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08" w:rsidRPr="005519EF" w:rsidRDefault="003B0B08" w:rsidP="003B0B08">
      <w:pPr>
        <w:pStyle w:val="Title"/>
        <w:rPr>
          <w:rFonts w:ascii="Arial" w:hAnsi="Arial" w:cs="Arial"/>
          <w:sz w:val="28"/>
          <w:szCs w:val="28"/>
        </w:rPr>
      </w:pPr>
      <w:bookmarkStart w:id="0" w:name="_Toc231096795"/>
      <w:bookmarkStart w:id="1" w:name="_GoBack"/>
      <w:bookmarkEnd w:id="1"/>
      <w:r w:rsidRPr="005519EF">
        <w:rPr>
          <w:rFonts w:ascii="Arial" w:hAnsi="Arial" w:cs="Arial"/>
          <w:sz w:val="28"/>
          <w:szCs w:val="28"/>
        </w:rPr>
        <w:t>SECTION D</w:t>
      </w:r>
    </w:p>
    <w:p w:rsidR="007D3A30" w:rsidRPr="001B68BC" w:rsidRDefault="003B0B08" w:rsidP="003B0B08">
      <w:pPr>
        <w:pStyle w:val="Heading1"/>
        <w:spacing w:before="0" w:after="0"/>
        <w:jc w:val="center"/>
        <w:rPr>
          <w:bCs w:val="0"/>
          <w:caps/>
          <w:color w:val="000000"/>
        </w:rPr>
      </w:pPr>
      <w:r w:rsidRPr="005519EF">
        <w:rPr>
          <w:bCs w:val="0"/>
          <w:caps/>
          <w:color w:val="000000"/>
          <w:sz w:val="28"/>
          <w:szCs w:val="28"/>
        </w:rPr>
        <w:t>PACKAGING AND MARKING</w:t>
      </w:r>
      <w:bookmarkEnd w:id="0"/>
    </w:p>
    <w:p w:rsidR="00F74DA9" w:rsidRDefault="00F74DA9" w:rsidP="007D3A30">
      <w:pPr>
        <w:tabs>
          <w:tab w:val="left" w:pos="2880"/>
        </w:tabs>
        <w:autoSpaceDE w:val="0"/>
        <w:autoSpaceDN w:val="0"/>
        <w:adjustRightInd w:val="0"/>
        <w:spacing w:line="240" w:lineRule="atLeast"/>
        <w:rPr>
          <w:b/>
          <w:bCs/>
          <w:color w:val="000000"/>
          <w:szCs w:val="24"/>
        </w:rPr>
      </w:pPr>
    </w:p>
    <w:p w:rsidR="00F74DA9" w:rsidRPr="007D5C1C" w:rsidRDefault="00F74DA9" w:rsidP="007D3A30">
      <w:pPr>
        <w:tabs>
          <w:tab w:val="left" w:pos="2880"/>
        </w:tabs>
        <w:autoSpaceDE w:val="0"/>
        <w:autoSpaceDN w:val="0"/>
        <w:adjustRightInd w:val="0"/>
        <w:spacing w:line="240" w:lineRule="atLeast"/>
        <w:rPr>
          <w:b/>
          <w:bCs/>
          <w:color w:val="000000"/>
          <w:szCs w:val="24"/>
        </w:rPr>
      </w:pPr>
    </w:p>
    <w:p w:rsidR="00BD3D8D" w:rsidRDefault="007D3A30" w:rsidP="007C7D7E">
      <w:pPr>
        <w:pStyle w:val="Heading2"/>
        <w:tabs>
          <w:tab w:val="left" w:pos="720"/>
          <w:tab w:val="left" w:pos="1440"/>
          <w:tab w:val="left" w:pos="8430"/>
        </w:tabs>
        <w:spacing w:before="0" w:after="0"/>
        <w:rPr>
          <w:i w:val="0"/>
          <w:sz w:val="24"/>
          <w:szCs w:val="24"/>
        </w:rPr>
      </w:pPr>
      <w:bookmarkStart w:id="2" w:name="_Toc226848742"/>
      <w:bookmarkStart w:id="3" w:name="_Toc226932249"/>
      <w:bookmarkStart w:id="4" w:name="_Toc226937040"/>
      <w:bookmarkStart w:id="5" w:name="_Toc226937188"/>
      <w:bookmarkStart w:id="6" w:name="_Toc226937673"/>
      <w:bookmarkStart w:id="7" w:name="_Toc231096796"/>
      <w:r w:rsidRPr="00C75335">
        <w:rPr>
          <w:i w:val="0"/>
          <w:sz w:val="24"/>
          <w:szCs w:val="24"/>
        </w:rPr>
        <w:t>D.1</w:t>
      </w:r>
      <w:r w:rsidR="00F74DA9">
        <w:rPr>
          <w:i w:val="0"/>
          <w:sz w:val="24"/>
          <w:szCs w:val="24"/>
        </w:rPr>
        <w:tab/>
      </w:r>
      <w:r w:rsidR="00BD3D8D">
        <w:rPr>
          <w:i w:val="0"/>
          <w:sz w:val="24"/>
          <w:szCs w:val="24"/>
        </w:rPr>
        <w:t>GENERAL</w:t>
      </w:r>
      <w:r w:rsidR="007C7D7E">
        <w:rPr>
          <w:i w:val="0"/>
          <w:sz w:val="24"/>
          <w:szCs w:val="24"/>
        </w:rPr>
        <w:tab/>
      </w:r>
    </w:p>
    <w:p w:rsidR="00BD3D8D" w:rsidRDefault="00BD3D8D" w:rsidP="00BD3D8D">
      <w:pPr>
        <w:spacing w:before="240"/>
        <w:rPr>
          <w:rFonts w:ascii="Arial" w:hAnsi="Arial" w:cs="Arial"/>
          <w:szCs w:val="24"/>
        </w:rPr>
      </w:pPr>
      <w:r w:rsidRPr="00BD3D8D">
        <w:rPr>
          <w:rFonts w:ascii="Arial" w:hAnsi="Arial" w:cs="Arial"/>
          <w:szCs w:val="24"/>
        </w:rPr>
        <w:t>All information submitted to the Procuring Contracting Officer (PCO) the Program Manager (PM), the Contracting Officer</w:t>
      </w:r>
      <w:r w:rsidR="008558BE">
        <w:rPr>
          <w:rFonts w:ascii="Arial" w:hAnsi="Arial" w:cs="Arial"/>
          <w:szCs w:val="24"/>
        </w:rPr>
        <w:t>’s</w:t>
      </w:r>
      <w:r w:rsidRPr="00BD3D8D">
        <w:rPr>
          <w:rFonts w:ascii="Arial" w:hAnsi="Arial" w:cs="Arial"/>
          <w:szCs w:val="24"/>
        </w:rPr>
        <w:t xml:space="preserve"> Representative (COR), or the Ordering Contracting Officer (OCO) shall clearly indicate the </w:t>
      </w:r>
      <w:r w:rsidR="008558BE">
        <w:rPr>
          <w:rFonts w:ascii="Arial" w:hAnsi="Arial" w:cs="Arial"/>
          <w:szCs w:val="24"/>
        </w:rPr>
        <w:t>C</w:t>
      </w:r>
      <w:r w:rsidRPr="00BD3D8D">
        <w:rPr>
          <w:rFonts w:ascii="Arial" w:hAnsi="Arial" w:cs="Arial"/>
          <w:szCs w:val="24"/>
        </w:rPr>
        <w:t xml:space="preserve">ontract </w:t>
      </w:r>
      <w:r w:rsidR="008558BE">
        <w:rPr>
          <w:rFonts w:ascii="Arial" w:hAnsi="Arial" w:cs="Arial"/>
          <w:szCs w:val="24"/>
        </w:rPr>
        <w:t>N</w:t>
      </w:r>
      <w:r w:rsidRPr="00BD3D8D">
        <w:rPr>
          <w:rFonts w:ascii="Arial" w:hAnsi="Arial" w:cs="Arial"/>
          <w:szCs w:val="24"/>
        </w:rPr>
        <w:t xml:space="preserve">umber, the </w:t>
      </w:r>
      <w:r w:rsidR="008558BE">
        <w:rPr>
          <w:rFonts w:ascii="Arial" w:hAnsi="Arial" w:cs="Arial"/>
          <w:szCs w:val="24"/>
        </w:rPr>
        <w:t>Task Order</w:t>
      </w:r>
      <w:r w:rsidRPr="00BD3D8D">
        <w:rPr>
          <w:rFonts w:ascii="Arial" w:hAnsi="Arial" w:cs="Arial"/>
          <w:szCs w:val="24"/>
        </w:rPr>
        <w:t xml:space="preserve"> number, and attention to the specific addressee, as applicable.</w:t>
      </w:r>
    </w:p>
    <w:p w:rsidR="00DE2E91" w:rsidRPr="00BD3D8D" w:rsidRDefault="00DE2E91" w:rsidP="00DE2E91">
      <w:pPr>
        <w:spacing w:before="240"/>
        <w:rPr>
          <w:rFonts w:ascii="Arial" w:hAnsi="Arial" w:cs="Arial"/>
          <w:szCs w:val="24"/>
        </w:rPr>
      </w:pPr>
      <w:r>
        <w:rPr>
          <w:rFonts w:ascii="Arial" w:hAnsi="Arial" w:cs="Arial"/>
          <w:szCs w:val="24"/>
        </w:rPr>
        <w:t>If an O</w:t>
      </w:r>
      <w:r w:rsidRPr="00C75335">
        <w:rPr>
          <w:rFonts w:ascii="Arial" w:hAnsi="Arial" w:cs="Arial"/>
          <w:szCs w:val="24"/>
        </w:rPr>
        <w:t xml:space="preserve">rdering </w:t>
      </w:r>
      <w:r>
        <w:rPr>
          <w:rFonts w:ascii="Arial" w:hAnsi="Arial" w:cs="Arial"/>
          <w:szCs w:val="24"/>
        </w:rPr>
        <w:t>A</w:t>
      </w:r>
      <w:r w:rsidRPr="00C75335">
        <w:rPr>
          <w:rFonts w:ascii="Arial" w:hAnsi="Arial" w:cs="Arial"/>
          <w:szCs w:val="24"/>
        </w:rPr>
        <w:t>gency</w:t>
      </w:r>
      <w:r>
        <w:rPr>
          <w:rFonts w:ascii="Arial" w:hAnsi="Arial" w:cs="Arial"/>
          <w:szCs w:val="24"/>
        </w:rPr>
        <w:t xml:space="preserve"> </w:t>
      </w:r>
      <w:r w:rsidRPr="00DE2E91">
        <w:rPr>
          <w:rFonts w:ascii="Arial" w:hAnsi="Arial" w:cs="Arial"/>
          <w:szCs w:val="24"/>
        </w:rPr>
        <w:t xml:space="preserve">desires </w:t>
      </w:r>
      <w:r>
        <w:rPr>
          <w:rFonts w:ascii="Arial" w:hAnsi="Arial" w:cs="Arial"/>
          <w:szCs w:val="24"/>
        </w:rPr>
        <w:t xml:space="preserve">other than standard </w:t>
      </w:r>
      <w:r w:rsidRPr="00DE2E91">
        <w:rPr>
          <w:rFonts w:ascii="Arial" w:hAnsi="Arial" w:cs="Arial"/>
          <w:szCs w:val="24"/>
        </w:rPr>
        <w:t>packing, packaging, or</w:t>
      </w:r>
      <w:r>
        <w:rPr>
          <w:rFonts w:ascii="Arial" w:hAnsi="Arial" w:cs="Arial"/>
          <w:szCs w:val="24"/>
        </w:rPr>
        <w:t xml:space="preserve"> </w:t>
      </w:r>
      <w:r w:rsidRPr="00DE2E91">
        <w:rPr>
          <w:rFonts w:ascii="Arial" w:hAnsi="Arial" w:cs="Arial"/>
          <w:szCs w:val="24"/>
        </w:rPr>
        <w:t>marking</w:t>
      </w:r>
      <w:r>
        <w:rPr>
          <w:rFonts w:ascii="Arial" w:hAnsi="Arial" w:cs="Arial"/>
          <w:szCs w:val="24"/>
        </w:rPr>
        <w:t xml:space="preserve">s, the Ordering Agency shall </w:t>
      </w:r>
      <w:r w:rsidRPr="00DE2E91">
        <w:rPr>
          <w:rFonts w:ascii="Arial" w:hAnsi="Arial" w:cs="Arial"/>
          <w:szCs w:val="24"/>
        </w:rPr>
        <w:t>specifically define</w:t>
      </w:r>
      <w:r>
        <w:rPr>
          <w:rFonts w:ascii="Arial" w:hAnsi="Arial" w:cs="Arial"/>
          <w:szCs w:val="24"/>
        </w:rPr>
        <w:t xml:space="preserve"> those requirements</w:t>
      </w:r>
      <w:r w:rsidRPr="00DE2E91">
        <w:rPr>
          <w:rFonts w:ascii="Arial" w:hAnsi="Arial" w:cs="Arial"/>
          <w:szCs w:val="24"/>
        </w:rPr>
        <w:t xml:space="preserve"> at the</w:t>
      </w:r>
      <w:r>
        <w:rPr>
          <w:rFonts w:ascii="Arial" w:hAnsi="Arial" w:cs="Arial"/>
          <w:szCs w:val="24"/>
        </w:rPr>
        <w:t xml:space="preserve"> individual </w:t>
      </w:r>
      <w:r w:rsidR="008558BE">
        <w:rPr>
          <w:rFonts w:ascii="Arial" w:hAnsi="Arial" w:cs="Arial"/>
          <w:szCs w:val="24"/>
        </w:rPr>
        <w:t>Task Order</w:t>
      </w:r>
      <w:r>
        <w:rPr>
          <w:rFonts w:ascii="Arial" w:hAnsi="Arial" w:cs="Arial"/>
          <w:szCs w:val="24"/>
        </w:rPr>
        <w:t xml:space="preserve"> level. </w:t>
      </w:r>
    </w:p>
    <w:p w:rsidR="00BD3D8D" w:rsidRDefault="00BD3D8D" w:rsidP="00F74DA9">
      <w:pPr>
        <w:pStyle w:val="Heading2"/>
        <w:spacing w:before="0" w:after="0"/>
        <w:rPr>
          <w:i w:val="0"/>
          <w:sz w:val="24"/>
          <w:szCs w:val="24"/>
        </w:rPr>
      </w:pPr>
    </w:p>
    <w:p w:rsidR="007D3A30" w:rsidRPr="00C75335" w:rsidRDefault="007D3A30" w:rsidP="00F74DA9">
      <w:pPr>
        <w:pStyle w:val="Heading2"/>
        <w:spacing w:before="0" w:after="0"/>
        <w:rPr>
          <w:i w:val="0"/>
          <w:sz w:val="24"/>
          <w:szCs w:val="24"/>
        </w:rPr>
      </w:pPr>
      <w:bookmarkStart w:id="8" w:name="_Toc226848743"/>
      <w:bookmarkStart w:id="9" w:name="_Toc226932250"/>
      <w:bookmarkStart w:id="10" w:name="_Toc226937041"/>
      <w:bookmarkStart w:id="11" w:name="_Toc226937189"/>
      <w:bookmarkStart w:id="12" w:name="_Toc226937674"/>
      <w:bookmarkStart w:id="13" w:name="_Toc231096797"/>
      <w:bookmarkEnd w:id="2"/>
      <w:bookmarkEnd w:id="3"/>
      <w:bookmarkEnd w:id="4"/>
      <w:bookmarkEnd w:id="5"/>
      <w:bookmarkEnd w:id="6"/>
      <w:bookmarkEnd w:id="7"/>
      <w:r w:rsidRPr="00C75335">
        <w:rPr>
          <w:i w:val="0"/>
          <w:sz w:val="24"/>
          <w:szCs w:val="24"/>
        </w:rPr>
        <w:t>D.</w:t>
      </w:r>
      <w:r w:rsidR="00DE2E91">
        <w:rPr>
          <w:i w:val="0"/>
          <w:sz w:val="24"/>
          <w:szCs w:val="24"/>
        </w:rPr>
        <w:t>2</w:t>
      </w:r>
      <w:r w:rsidR="00F74DA9">
        <w:rPr>
          <w:i w:val="0"/>
          <w:sz w:val="24"/>
          <w:szCs w:val="24"/>
        </w:rPr>
        <w:tab/>
      </w:r>
      <w:r w:rsidRPr="00C75335">
        <w:rPr>
          <w:i w:val="0"/>
          <w:sz w:val="24"/>
          <w:szCs w:val="24"/>
        </w:rPr>
        <w:t>UNCLASSIFIED AND CLASSIFIED MARKING</w:t>
      </w:r>
      <w:bookmarkEnd w:id="8"/>
      <w:bookmarkEnd w:id="9"/>
      <w:bookmarkEnd w:id="10"/>
      <w:bookmarkEnd w:id="11"/>
      <w:bookmarkEnd w:id="12"/>
      <w:bookmarkEnd w:id="13"/>
    </w:p>
    <w:p w:rsidR="007D3A30" w:rsidRPr="00C75335" w:rsidRDefault="007D3A30" w:rsidP="00F74DA9">
      <w:pPr>
        <w:spacing w:before="240"/>
        <w:rPr>
          <w:rFonts w:ascii="Arial" w:hAnsi="Arial" w:cs="Arial"/>
          <w:szCs w:val="24"/>
        </w:rPr>
      </w:pPr>
      <w:r w:rsidRPr="00C75335">
        <w:rPr>
          <w:rFonts w:ascii="Arial" w:hAnsi="Arial" w:cs="Arial"/>
          <w:szCs w:val="24"/>
        </w:rPr>
        <w:t>Unclassified data shall be prepared for shipment in accordance with requirements set forth</w:t>
      </w:r>
      <w:r w:rsidR="007F1581">
        <w:rPr>
          <w:rFonts w:ascii="Arial" w:hAnsi="Arial" w:cs="Arial"/>
          <w:szCs w:val="24"/>
        </w:rPr>
        <w:t xml:space="preserve"> by </w:t>
      </w:r>
      <w:r w:rsidR="007F1581" w:rsidRPr="00C75335">
        <w:rPr>
          <w:rFonts w:ascii="Arial" w:hAnsi="Arial" w:cs="Arial"/>
          <w:szCs w:val="24"/>
        </w:rPr>
        <w:t xml:space="preserve">the </w:t>
      </w:r>
      <w:r w:rsidR="007F1581">
        <w:rPr>
          <w:rFonts w:ascii="Arial" w:hAnsi="Arial" w:cs="Arial"/>
          <w:szCs w:val="24"/>
        </w:rPr>
        <w:t>O</w:t>
      </w:r>
      <w:r w:rsidR="007F1581" w:rsidRPr="00C75335">
        <w:rPr>
          <w:rFonts w:ascii="Arial" w:hAnsi="Arial" w:cs="Arial"/>
          <w:szCs w:val="24"/>
        </w:rPr>
        <w:t xml:space="preserve">rdering </w:t>
      </w:r>
      <w:r w:rsidR="007F1581">
        <w:rPr>
          <w:rFonts w:ascii="Arial" w:hAnsi="Arial" w:cs="Arial"/>
          <w:szCs w:val="24"/>
        </w:rPr>
        <w:t>A</w:t>
      </w:r>
      <w:r w:rsidR="007F1581" w:rsidRPr="00C75335">
        <w:rPr>
          <w:rFonts w:ascii="Arial" w:hAnsi="Arial" w:cs="Arial"/>
          <w:szCs w:val="24"/>
        </w:rPr>
        <w:t>gency</w:t>
      </w:r>
      <w:r w:rsidR="007F1581">
        <w:rPr>
          <w:rFonts w:ascii="Arial" w:hAnsi="Arial" w:cs="Arial"/>
          <w:szCs w:val="24"/>
        </w:rPr>
        <w:t xml:space="preserve"> at the individual </w:t>
      </w:r>
      <w:r w:rsidR="008558BE">
        <w:rPr>
          <w:rFonts w:ascii="Arial" w:hAnsi="Arial" w:cs="Arial"/>
          <w:szCs w:val="24"/>
        </w:rPr>
        <w:t>Task Order</w:t>
      </w:r>
      <w:r w:rsidR="007F1581">
        <w:rPr>
          <w:rFonts w:ascii="Arial" w:hAnsi="Arial" w:cs="Arial"/>
          <w:szCs w:val="24"/>
        </w:rPr>
        <w:t xml:space="preserve"> level</w:t>
      </w:r>
      <w:r w:rsidRPr="00C75335">
        <w:rPr>
          <w:rFonts w:ascii="Arial" w:hAnsi="Arial" w:cs="Arial"/>
          <w:szCs w:val="24"/>
        </w:rPr>
        <w:t xml:space="preserve">, or if none is specified, pursuant to industry standards.  </w:t>
      </w:r>
    </w:p>
    <w:p w:rsidR="007D3A30" w:rsidRPr="00C75335" w:rsidRDefault="007D3A30" w:rsidP="007D3A30">
      <w:pPr>
        <w:rPr>
          <w:rFonts w:ascii="Arial" w:hAnsi="Arial" w:cs="Arial"/>
          <w:szCs w:val="24"/>
        </w:rPr>
      </w:pPr>
    </w:p>
    <w:p w:rsidR="007D3A30" w:rsidRPr="00C75335" w:rsidRDefault="007D3A30" w:rsidP="007D3A30">
      <w:pPr>
        <w:rPr>
          <w:rFonts w:ascii="Arial" w:hAnsi="Arial" w:cs="Arial"/>
          <w:szCs w:val="24"/>
        </w:rPr>
      </w:pPr>
      <w:r w:rsidRPr="00C75335">
        <w:rPr>
          <w:rFonts w:ascii="Arial" w:hAnsi="Arial" w:cs="Arial"/>
          <w:szCs w:val="24"/>
        </w:rPr>
        <w:t xml:space="preserve">Classified reports, data, and documentation shall be prepared for shipment in accordance with requirements set forth in the Order, or if none is specified, pursuant to the National Industrial Security Program Operating Manual (NISPOM), DOD 5220.22-M.  </w:t>
      </w:r>
    </w:p>
    <w:p w:rsidR="00F74DA9" w:rsidRPr="00F74DA9" w:rsidRDefault="00F74DA9" w:rsidP="00F74DA9"/>
    <w:p w:rsidR="00C75335" w:rsidRPr="00C75335" w:rsidRDefault="00C75335" w:rsidP="00C75335">
      <w:pPr>
        <w:autoSpaceDE w:val="0"/>
        <w:autoSpaceDN w:val="0"/>
        <w:adjustRightInd w:val="0"/>
        <w:rPr>
          <w:rFonts w:ascii="Arial" w:hAnsi="Arial" w:cs="Arial"/>
          <w:b/>
          <w:bCs/>
          <w:szCs w:val="24"/>
        </w:rPr>
      </w:pPr>
      <w:r w:rsidRPr="00C75335">
        <w:rPr>
          <w:rFonts w:ascii="Arial" w:hAnsi="Arial" w:cs="Arial"/>
          <w:b/>
          <w:bCs/>
          <w:szCs w:val="24"/>
        </w:rPr>
        <w:t>D.</w:t>
      </w:r>
      <w:r w:rsidR="00DE2E91">
        <w:rPr>
          <w:rFonts w:ascii="Arial" w:hAnsi="Arial" w:cs="Arial"/>
          <w:b/>
          <w:bCs/>
          <w:szCs w:val="24"/>
        </w:rPr>
        <w:t>3</w:t>
      </w:r>
      <w:r w:rsidR="00F74DA9">
        <w:rPr>
          <w:rFonts w:ascii="Arial" w:hAnsi="Arial" w:cs="Arial"/>
          <w:b/>
          <w:bCs/>
          <w:szCs w:val="24"/>
        </w:rPr>
        <w:tab/>
      </w:r>
      <w:r w:rsidRPr="00C75335">
        <w:rPr>
          <w:rFonts w:ascii="Arial" w:hAnsi="Arial" w:cs="Arial"/>
          <w:b/>
          <w:bCs/>
          <w:caps/>
          <w:szCs w:val="24"/>
        </w:rPr>
        <w:t>Packing, Marking, and storage of Equipment</w:t>
      </w:r>
    </w:p>
    <w:p w:rsidR="00C75335" w:rsidRPr="00C75335" w:rsidRDefault="00C75335" w:rsidP="005519EF">
      <w:pPr>
        <w:autoSpaceDE w:val="0"/>
        <w:autoSpaceDN w:val="0"/>
        <w:adjustRightInd w:val="0"/>
        <w:spacing w:before="240"/>
        <w:rPr>
          <w:rFonts w:ascii="Arial" w:hAnsi="Arial" w:cs="Arial"/>
          <w:szCs w:val="24"/>
        </w:rPr>
      </w:pPr>
      <w:r w:rsidRPr="00C75335">
        <w:rPr>
          <w:rFonts w:ascii="Arial" w:hAnsi="Arial" w:cs="Arial"/>
          <w:szCs w:val="24"/>
        </w:rPr>
        <w:t>All packing, marking and storage incidental to shipping of equipment to be</w:t>
      </w:r>
      <w:r w:rsidR="00A53E6B">
        <w:rPr>
          <w:rFonts w:ascii="Arial" w:hAnsi="Arial" w:cs="Arial"/>
          <w:szCs w:val="24"/>
        </w:rPr>
        <w:t xml:space="preserve"> </w:t>
      </w:r>
      <w:r w:rsidRPr="00C75335">
        <w:rPr>
          <w:rFonts w:ascii="Arial" w:hAnsi="Arial" w:cs="Arial"/>
          <w:szCs w:val="24"/>
        </w:rPr>
        <w:t xml:space="preserve">provided under this contract shall be made at the </w:t>
      </w:r>
      <w:r w:rsidR="006B394B">
        <w:rPr>
          <w:rFonts w:ascii="Arial" w:hAnsi="Arial" w:cs="Arial"/>
          <w:szCs w:val="24"/>
        </w:rPr>
        <w:t>Contractor</w:t>
      </w:r>
      <w:r w:rsidRPr="00C75335">
        <w:rPr>
          <w:rFonts w:ascii="Arial" w:hAnsi="Arial" w:cs="Arial"/>
          <w:szCs w:val="24"/>
        </w:rPr>
        <w:t xml:space="preserve">’s expense. </w:t>
      </w:r>
      <w:r w:rsidR="005519EF">
        <w:rPr>
          <w:rFonts w:ascii="Arial" w:hAnsi="Arial" w:cs="Arial"/>
          <w:szCs w:val="24"/>
        </w:rPr>
        <w:t xml:space="preserve"> </w:t>
      </w:r>
      <w:r w:rsidRPr="00C75335">
        <w:rPr>
          <w:rFonts w:ascii="Arial" w:hAnsi="Arial" w:cs="Arial"/>
          <w:szCs w:val="24"/>
        </w:rPr>
        <w:t>Such</w:t>
      </w:r>
      <w:r w:rsidR="00A53E6B">
        <w:rPr>
          <w:rFonts w:ascii="Arial" w:hAnsi="Arial" w:cs="Arial"/>
          <w:szCs w:val="24"/>
        </w:rPr>
        <w:t xml:space="preserve"> </w:t>
      </w:r>
      <w:r w:rsidRPr="00C75335">
        <w:rPr>
          <w:rFonts w:ascii="Arial" w:hAnsi="Arial" w:cs="Arial"/>
          <w:szCs w:val="24"/>
        </w:rPr>
        <w:t>packing, supervision marking and storage costs shall not be billed to the</w:t>
      </w:r>
      <w:r w:rsidR="00A53E6B">
        <w:rPr>
          <w:rFonts w:ascii="Arial" w:hAnsi="Arial" w:cs="Arial"/>
          <w:szCs w:val="24"/>
        </w:rPr>
        <w:t xml:space="preserve"> </w:t>
      </w:r>
      <w:r w:rsidRPr="00C75335">
        <w:rPr>
          <w:rFonts w:ascii="Arial" w:hAnsi="Arial" w:cs="Arial"/>
          <w:szCs w:val="24"/>
        </w:rPr>
        <w:t xml:space="preserve">Government. </w:t>
      </w:r>
      <w:r w:rsidR="005519EF">
        <w:rPr>
          <w:rFonts w:ascii="Arial" w:hAnsi="Arial" w:cs="Arial"/>
          <w:szCs w:val="24"/>
        </w:rPr>
        <w:t xml:space="preserve"> </w:t>
      </w:r>
      <w:r w:rsidRPr="00C75335">
        <w:rPr>
          <w:rFonts w:ascii="Arial" w:hAnsi="Arial" w:cs="Arial"/>
          <w:szCs w:val="24"/>
        </w:rPr>
        <w:t>Supervision of packing and unpa</w:t>
      </w:r>
      <w:r w:rsidR="00110431">
        <w:rPr>
          <w:rFonts w:ascii="Arial" w:hAnsi="Arial" w:cs="Arial"/>
          <w:szCs w:val="24"/>
        </w:rPr>
        <w:t>cking of</w:t>
      </w:r>
      <w:r w:rsidRPr="00C75335">
        <w:rPr>
          <w:rFonts w:ascii="Arial" w:hAnsi="Arial" w:cs="Arial"/>
          <w:szCs w:val="24"/>
        </w:rPr>
        <w:t xml:space="preserve"> </w:t>
      </w:r>
      <w:r>
        <w:rPr>
          <w:rFonts w:ascii="Arial" w:hAnsi="Arial" w:cs="Arial"/>
          <w:szCs w:val="24"/>
        </w:rPr>
        <w:t>e</w:t>
      </w:r>
      <w:r w:rsidRPr="00C75335">
        <w:rPr>
          <w:rFonts w:ascii="Arial" w:hAnsi="Arial" w:cs="Arial"/>
          <w:szCs w:val="24"/>
        </w:rPr>
        <w:t>quipment</w:t>
      </w:r>
      <w:r>
        <w:rPr>
          <w:rFonts w:ascii="Arial" w:hAnsi="Arial" w:cs="Arial"/>
          <w:szCs w:val="24"/>
        </w:rPr>
        <w:t xml:space="preserve"> </w:t>
      </w:r>
      <w:r w:rsidRPr="00C75335">
        <w:rPr>
          <w:rFonts w:ascii="Arial" w:hAnsi="Arial" w:cs="Arial"/>
          <w:szCs w:val="24"/>
        </w:rPr>
        <w:t xml:space="preserve">shall be furnished by the </w:t>
      </w:r>
      <w:r w:rsidR="006B394B">
        <w:rPr>
          <w:rFonts w:ascii="Arial" w:hAnsi="Arial" w:cs="Arial"/>
          <w:szCs w:val="24"/>
        </w:rPr>
        <w:t>Contractor</w:t>
      </w:r>
      <w:r w:rsidRPr="00C75335">
        <w:rPr>
          <w:rFonts w:ascii="Arial" w:hAnsi="Arial" w:cs="Arial"/>
          <w:szCs w:val="24"/>
        </w:rPr>
        <w:t>.</w:t>
      </w:r>
    </w:p>
    <w:p w:rsidR="00C75335" w:rsidRDefault="00C75335" w:rsidP="00C75335">
      <w:pPr>
        <w:autoSpaceDE w:val="0"/>
        <w:autoSpaceDN w:val="0"/>
        <w:adjustRightInd w:val="0"/>
        <w:rPr>
          <w:rFonts w:ascii="Arial" w:hAnsi="Arial" w:cs="Arial"/>
          <w:b/>
          <w:bCs/>
          <w:szCs w:val="24"/>
        </w:rPr>
      </w:pPr>
    </w:p>
    <w:p w:rsidR="009A7998" w:rsidRDefault="009A7998" w:rsidP="009A7998">
      <w:pPr>
        <w:autoSpaceDE w:val="0"/>
        <w:autoSpaceDN w:val="0"/>
        <w:adjustRightInd w:val="0"/>
        <w:ind w:left="720" w:hanging="720"/>
        <w:rPr>
          <w:rFonts w:ascii="Arial" w:hAnsi="Arial" w:cs="Arial"/>
          <w:b/>
          <w:bCs/>
          <w:szCs w:val="24"/>
        </w:rPr>
      </w:pPr>
      <w:r>
        <w:rPr>
          <w:rFonts w:ascii="Arial" w:hAnsi="Arial" w:cs="Arial"/>
          <w:b/>
        </w:rPr>
        <w:t>D.4</w:t>
      </w:r>
      <w:r>
        <w:rPr>
          <w:rFonts w:ascii="Arial" w:hAnsi="Arial" w:cs="Arial"/>
          <w:b/>
        </w:rPr>
        <w:tab/>
      </w:r>
      <w:r w:rsidRPr="00806129">
        <w:rPr>
          <w:rFonts w:ascii="Arial" w:hAnsi="Arial" w:cs="Arial"/>
          <w:b/>
        </w:rPr>
        <w:t>GENERAL SERVICES ADMINISTRATION ACQUISITION MANUAL (GSAM) CLAUSES</w:t>
      </w:r>
    </w:p>
    <w:p w:rsidR="007D3A30" w:rsidRDefault="007D3A30" w:rsidP="007D3A30">
      <w:pPr>
        <w:rPr>
          <w:rFonts w:ascii="Arial" w:hAnsi="Arial" w:cs="Arial"/>
          <w:szCs w:val="24"/>
        </w:rPr>
      </w:pPr>
    </w:p>
    <w:p w:rsidR="009A7998" w:rsidRPr="009A7998" w:rsidRDefault="009A7998" w:rsidP="009A7998">
      <w:pPr>
        <w:autoSpaceDE w:val="0"/>
        <w:autoSpaceDN w:val="0"/>
        <w:adjustRightInd w:val="0"/>
        <w:ind w:left="720" w:hanging="720"/>
        <w:rPr>
          <w:rFonts w:ascii="Arial" w:hAnsi="Arial" w:cs="Arial"/>
          <w:b/>
        </w:rPr>
      </w:pPr>
      <w:r w:rsidRPr="009A7998">
        <w:rPr>
          <w:rFonts w:ascii="Arial" w:hAnsi="Arial" w:cs="Arial"/>
          <w:b/>
        </w:rPr>
        <w:t>D.4.1</w:t>
      </w:r>
      <w:r w:rsidRPr="009A7998">
        <w:rPr>
          <w:rFonts w:ascii="Arial" w:hAnsi="Arial" w:cs="Arial"/>
          <w:b/>
        </w:rPr>
        <w:tab/>
        <w:t>552.211-73</w:t>
      </w:r>
      <w:r w:rsidRPr="009A7998">
        <w:rPr>
          <w:rFonts w:ascii="Arial" w:hAnsi="Arial" w:cs="Arial"/>
          <w:b/>
        </w:rPr>
        <w:tab/>
        <w:t>MARKING (</w:t>
      </w:r>
      <w:r w:rsidR="00134474">
        <w:rPr>
          <w:rFonts w:ascii="Arial" w:hAnsi="Arial" w:cs="Arial"/>
          <w:b/>
        </w:rPr>
        <w:t>FEB 1996</w:t>
      </w:r>
      <w:r w:rsidRPr="009A7998">
        <w:rPr>
          <w:rFonts w:ascii="Arial" w:hAnsi="Arial" w:cs="Arial"/>
          <w:b/>
        </w:rPr>
        <w:t>)</w:t>
      </w:r>
    </w:p>
    <w:p w:rsidR="009A7998" w:rsidRDefault="009A7998" w:rsidP="009A7998">
      <w:pPr>
        <w:tabs>
          <w:tab w:val="left" w:pos="720"/>
          <w:tab w:val="left" w:pos="2160"/>
        </w:tabs>
        <w:rPr>
          <w:rFonts w:ascii="Arial" w:hAnsi="Arial" w:cs="Arial"/>
          <w:smallCaps/>
          <w:color w:val="000000"/>
        </w:rPr>
      </w:pPr>
    </w:p>
    <w:p w:rsidR="009A7998" w:rsidRPr="00134474" w:rsidRDefault="00134474" w:rsidP="00134474">
      <w:pPr>
        <w:ind w:left="720"/>
        <w:rPr>
          <w:rFonts w:ascii="Arial" w:hAnsi="Arial" w:cs="Arial"/>
        </w:rPr>
      </w:pPr>
      <w:r w:rsidRPr="00134474">
        <w:rPr>
          <w:rFonts w:ascii="Arial" w:hAnsi="Arial" w:cs="Arial"/>
        </w:rPr>
        <w:t xml:space="preserve">(a) </w:t>
      </w:r>
      <w:r w:rsidR="009A7998" w:rsidRPr="00134474">
        <w:rPr>
          <w:rFonts w:ascii="Arial" w:hAnsi="Arial" w:cs="Arial"/>
        </w:rPr>
        <w:t xml:space="preserve">General requirements. </w:t>
      </w:r>
      <w:r w:rsidR="00544ED1" w:rsidRPr="00134474">
        <w:rPr>
          <w:rFonts w:ascii="Arial" w:hAnsi="Arial" w:cs="Arial"/>
        </w:rPr>
        <w:t xml:space="preserve"> </w:t>
      </w:r>
      <w:r w:rsidR="009A7998" w:rsidRPr="00134474">
        <w:rPr>
          <w:rFonts w:ascii="Arial" w:hAnsi="Arial" w:cs="Arial"/>
        </w:rPr>
        <w:t xml:space="preserve">Interior packages, if </w:t>
      </w:r>
      <w:proofErr w:type="gramStart"/>
      <w:r w:rsidR="009A7998" w:rsidRPr="00134474">
        <w:rPr>
          <w:rFonts w:ascii="Arial" w:hAnsi="Arial" w:cs="Arial"/>
        </w:rPr>
        <w:t>any,</w:t>
      </w:r>
      <w:proofErr w:type="gramEnd"/>
      <w:r w:rsidR="009A7998" w:rsidRPr="00134474">
        <w:rPr>
          <w:rFonts w:ascii="Arial" w:hAnsi="Arial" w:cs="Arial"/>
        </w:rPr>
        <w:t xml:space="preserve"> and exterior shipping containers shall be marked as specified elsewhere in the contract. </w:t>
      </w:r>
      <w:r w:rsidR="005519EF" w:rsidRPr="00134474">
        <w:rPr>
          <w:rFonts w:ascii="Arial" w:hAnsi="Arial" w:cs="Arial"/>
        </w:rPr>
        <w:t xml:space="preserve"> </w:t>
      </w:r>
      <w:r w:rsidR="009A7998" w:rsidRPr="00134474">
        <w:rPr>
          <w:rFonts w:ascii="Arial" w:hAnsi="Arial" w:cs="Arial"/>
        </w:rPr>
        <w:t xml:space="preserve">Additional marking requirements may be specified on delivery orders issued under the contract. </w:t>
      </w:r>
      <w:r w:rsidR="005519EF" w:rsidRPr="00134474">
        <w:rPr>
          <w:rFonts w:ascii="Arial" w:hAnsi="Arial" w:cs="Arial"/>
        </w:rPr>
        <w:t xml:space="preserve"> </w:t>
      </w:r>
      <w:r w:rsidR="009A7998" w:rsidRPr="00134474">
        <w:rPr>
          <w:rFonts w:ascii="Arial" w:hAnsi="Arial" w:cs="Arial"/>
        </w:rPr>
        <w:t xml:space="preserve">If not otherwise specified, interior packages and exterior shipping containers shall be marked in accordance with the following standards: </w:t>
      </w:r>
    </w:p>
    <w:p w:rsidR="00134474" w:rsidRPr="00134474" w:rsidRDefault="00134474" w:rsidP="00134474">
      <w:pPr>
        <w:pStyle w:val="ListParagraph"/>
        <w:rPr>
          <w:rFonts w:ascii="Arial" w:hAnsi="Arial" w:cs="Arial"/>
          <w:color w:val="000000"/>
          <w:szCs w:val="24"/>
        </w:rPr>
      </w:pPr>
    </w:p>
    <w:p w:rsidR="009A7998" w:rsidRPr="00134474" w:rsidRDefault="009A7998" w:rsidP="00134474">
      <w:pPr>
        <w:pStyle w:val="ListParagraph"/>
        <w:numPr>
          <w:ilvl w:val="0"/>
          <w:numId w:val="4"/>
        </w:numPr>
        <w:ind w:left="1440"/>
        <w:rPr>
          <w:rFonts w:ascii="Arial" w:hAnsi="Arial" w:cs="Arial"/>
        </w:rPr>
      </w:pPr>
      <w:bookmarkStart w:id="14" w:name="wp1925085"/>
      <w:bookmarkEnd w:id="14"/>
      <w:r w:rsidRPr="00134474">
        <w:rPr>
          <w:rFonts w:ascii="Arial" w:hAnsi="Arial" w:cs="Arial"/>
        </w:rPr>
        <w:lastRenderedPageBreak/>
        <w:t xml:space="preserve">Deliveries to civilian activities. </w:t>
      </w:r>
      <w:r w:rsidR="008558BE" w:rsidRPr="00134474">
        <w:rPr>
          <w:rFonts w:ascii="Arial" w:hAnsi="Arial" w:cs="Arial"/>
        </w:rPr>
        <w:t xml:space="preserve"> </w:t>
      </w:r>
      <w:r w:rsidRPr="00134474">
        <w:rPr>
          <w:rFonts w:ascii="Arial" w:hAnsi="Arial" w:cs="Arial"/>
        </w:rPr>
        <w:t xml:space="preserve">Supplies shall be marked in accordance with Federal Standard 123, edition in effect on the date of issuance of the solicitation. </w:t>
      </w:r>
    </w:p>
    <w:p w:rsidR="00134474" w:rsidRPr="00134474" w:rsidRDefault="00134474" w:rsidP="00134474">
      <w:pPr>
        <w:rPr>
          <w:rFonts w:ascii="Arial" w:hAnsi="Arial" w:cs="Arial"/>
        </w:rPr>
      </w:pPr>
    </w:p>
    <w:p w:rsidR="009A7998" w:rsidRPr="00134474" w:rsidRDefault="009A7998" w:rsidP="00134474">
      <w:pPr>
        <w:pStyle w:val="ListParagraph"/>
        <w:numPr>
          <w:ilvl w:val="0"/>
          <w:numId w:val="4"/>
        </w:numPr>
        <w:ind w:left="1440"/>
      </w:pPr>
      <w:bookmarkStart w:id="15" w:name="wp1925086"/>
      <w:bookmarkEnd w:id="15"/>
      <w:r w:rsidRPr="00134474">
        <w:rPr>
          <w:rFonts w:ascii="Arial" w:hAnsi="Arial" w:cs="Arial"/>
        </w:rPr>
        <w:t xml:space="preserve">Deliveries to military activities. </w:t>
      </w:r>
      <w:r w:rsidR="00A077F5" w:rsidRPr="00134474">
        <w:rPr>
          <w:rFonts w:ascii="Arial" w:hAnsi="Arial" w:cs="Arial"/>
        </w:rPr>
        <w:t xml:space="preserve"> </w:t>
      </w:r>
      <w:r w:rsidRPr="00134474">
        <w:rPr>
          <w:rFonts w:ascii="Arial" w:hAnsi="Arial" w:cs="Arial"/>
        </w:rPr>
        <w:t>Supplies shall be marked in accordance with Military Standard 129, edition in effect on the date of issuance of the solicitation</w:t>
      </w:r>
      <w:r w:rsidRPr="00134474">
        <w:t xml:space="preserve">. </w:t>
      </w:r>
    </w:p>
    <w:p w:rsidR="00134474" w:rsidRPr="00134474" w:rsidRDefault="00134474" w:rsidP="00134474"/>
    <w:p w:rsidR="009A7998" w:rsidRPr="009A7998" w:rsidRDefault="009A7998" w:rsidP="00134474">
      <w:pPr>
        <w:tabs>
          <w:tab w:val="left" w:pos="720"/>
        </w:tabs>
        <w:ind w:left="720"/>
      </w:pPr>
      <w:bookmarkStart w:id="16" w:name="wp1925087"/>
      <w:bookmarkEnd w:id="16"/>
      <w:r w:rsidRPr="00134474">
        <w:rPr>
          <w:rFonts w:ascii="Arial" w:hAnsi="Arial" w:cs="Arial"/>
        </w:rPr>
        <w:t>(b)</w:t>
      </w:r>
      <w:r w:rsidR="00134474">
        <w:rPr>
          <w:rFonts w:ascii="Arial" w:hAnsi="Arial" w:cs="Arial"/>
        </w:rPr>
        <w:t xml:space="preserve"> </w:t>
      </w:r>
      <w:r w:rsidRPr="00134474">
        <w:rPr>
          <w:rFonts w:ascii="Arial" w:hAnsi="Arial" w:cs="Arial"/>
        </w:rPr>
        <w:t xml:space="preserve">Improperly marked material. </w:t>
      </w:r>
      <w:r w:rsidR="005519EF" w:rsidRPr="00134474">
        <w:rPr>
          <w:rFonts w:ascii="Arial" w:hAnsi="Arial" w:cs="Arial"/>
        </w:rPr>
        <w:t xml:space="preserve"> </w:t>
      </w:r>
      <w:r w:rsidRPr="00134474">
        <w:rPr>
          <w:rFonts w:ascii="Arial" w:hAnsi="Arial" w:cs="Arial"/>
        </w:rPr>
        <w:t xml:space="preserve">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w:t>
      </w:r>
      <w:r w:rsidR="005519EF" w:rsidRPr="00134474">
        <w:rPr>
          <w:rFonts w:ascii="Arial" w:hAnsi="Arial" w:cs="Arial"/>
        </w:rPr>
        <w:t xml:space="preserve"> </w:t>
      </w:r>
      <w:r w:rsidRPr="00134474">
        <w:rPr>
          <w:rFonts w:ascii="Arial" w:hAnsi="Arial" w:cs="Arial"/>
        </w:rPr>
        <w:t>This right is not exclusive, and is in addition to other rights or remedies provided for in this contract</w:t>
      </w:r>
      <w:r w:rsidRPr="009A7998">
        <w:t xml:space="preserve">. </w:t>
      </w:r>
    </w:p>
    <w:p w:rsidR="009A7998" w:rsidRPr="009A7998" w:rsidRDefault="009A7998" w:rsidP="009A7998">
      <w:pPr>
        <w:jc w:val="center"/>
        <w:rPr>
          <w:rFonts w:ascii="Arial" w:hAnsi="Arial" w:cs="Arial"/>
          <w:color w:val="000000"/>
          <w:szCs w:val="24"/>
        </w:rPr>
      </w:pPr>
      <w:bookmarkStart w:id="17" w:name="wp1925088"/>
      <w:bookmarkEnd w:id="17"/>
      <w:r w:rsidRPr="009A7998">
        <w:rPr>
          <w:rFonts w:ascii="Arial" w:hAnsi="Arial" w:cs="Arial"/>
          <w:color w:val="000000"/>
          <w:szCs w:val="24"/>
        </w:rPr>
        <w:t>(End of clause)</w:t>
      </w:r>
    </w:p>
    <w:p w:rsidR="009A7998" w:rsidRDefault="009A7998" w:rsidP="009A7998">
      <w:pPr>
        <w:tabs>
          <w:tab w:val="left" w:pos="720"/>
          <w:tab w:val="left" w:pos="2160"/>
        </w:tabs>
        <w:rPr>
          <w:rFonts w:ascii="Arial" w:hAnsi="Arial" w:cs="Arial"/>
          <w:szCs w:val="24"/>
        </w:rPr>
      </w:pPr>
    </w:p>
    <w:p w:rsidR="009A7998" w:rsidRPr="009A7998" w:rsidRDefault="009A7998" w:rsidP="009A7998">
      <w:pPr>
        <w:autoSpaceDE w:val="0"/>
        <w:autoSpaceDN w:val="0"/>
        <w:adjustRightInd w:val="0"/>
        <w:ind w:left="720" w:hanging="720"/>
        <w:rPr>
          <w:rFonts w:ascii="Arial" w:hAnsi="Arial" w:cs="Arial"/>
          <w:b/>
        </w:rPr>
      </w:pPr>
      <w:r w:rsidRPr="009A7998">
        <w:rPr>
          <w:rFonts w:ascii="Arial" w:hAnsi="Arial" w:cs="Arial"/>
          <w:b/>
        </w:rPr>
        <w:t>D.4.</w:t>
      </w:r>
      <w:r>
        <w:rPr>
          <w:rFonts w:ascii="Arial" w:hAnsi="Arial" w:cs="Arial"/>
          <w:b/>
        </w:rPr>
        <w:t>2</w:t>
      </w:r>
      <w:r w:rsidRPr="009A7998">
        <w:rPr>
          <w:rFonts w:ascii="Arial" w:hAnsi="Arial" w:cs="Arial"/>
          <w:b/>
        </w:rPr>
        <w:tab/>
        <w:t>552.211-7</w:t>
      </w:r>
      <w:r>
        <w:rPr>
          <w:rFonts w:ascii="Arial" w:hAnsi="Arial" w:cs="Arial"/>
          <w:b/>
        </w:rPr>
        <w:t>5</w:t>
      </w:r>
      <w:r w:rsidRPr="009A7998">
        <w:rPr>
          <w:rFonts w:ascii="Arial" w:hAnsi="Arial" w:cs="Arial"/>
          <w:b/>
        </w:rPr>
        <w:tab/>
        <w:t>PRESERVATION, PACKAGING, AND PACKING (FEB 1996)</w:t>
      </w:r>
    </w:p>
    <w:p w:rsidR="009A7998" w:rsidRDefault="009A7998" w:rsidP="009A7998">
      <w:pPr>
        <w:tabs>
          <w:tab w:val="left" w:pos="720"/>
          <w:tab w:val="left" w:pos="2160"/>
        </w:tabs>
        <w:rPr>
          <w:rFonts w:ascii="Arial" w:hAnsi="Arial" w:cs="Arial"/>
          <w:szCs w:val="24"/>
        </w:rPr>
      </w:pPr>
    </w:p>
    <w:p w:rsidR="003519E6" w:rsidRPr="003519E6" w:rsidRDefault="003519E6" w:rsidP="00134474">
      <w:pPr>
        <w:pStyle w:val="pbody"/>
        <w:spacing w:line="240" w:lineRule="auto"/>
        <w:ind w:firstLine="0"/>
        <w:rPr>
          <w:sz w:val="24"/>
          <w:szCs w:val="24"/>
        </w:rPr>
      </w:pPr>
      <w:r w:rsidRPr="003519E6">
        <w:rPr>
          <w:sz w:val="24"/>
          <w:szCs w:val="24"/>
        </w:rPr>
        <w:t xml:space="preserve">Unless otherwise specified, all items shall be preserved, packaged, and packed in accordance with normal commercial practices, as defined in the applicable commodity specification. </w:t>
      </w:r>
      <w:r w:rsidR="005519EF">
        <w:rPr>
          <w:sz w:val="24"/>
          <w:szCs w:val="24"/>
        </w:rPr>
        <w:t xml:space="preserve"> </w:t>
      </w:r>
      <w:r w:rsidRPr="003519E6">
        <w:rPr>
          <w:sz w:val="24"/>
          <w:szCs w:val="24"/>
        </w:rPr>
        <w:t xml:space="preserve">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t>
      </w:r>
      <w:r w:rsidR="005519EF">
        <w:rPr>
          <w:sz w:val="24"/>
          <w:szCs w:val="24"/>
        </w:rPr>
        <w:t xml:space="preserve"> </w:t>
      </w:r>
      <w:r w:rsidRPr="003519E6">
        <w:rPr>
          <w:sz w:val="24"/>
          <w:szCs w:val="24"/>
        </w:rPr>
        <w:t>Where special or unusual packing is specified in an order, but not specifically provided for by the contract, such packing details must be the subject of an agreement independently arrived at between the ordering agency and the Contractor.</w:t>
      </w:r>
    </w:p>
    <w:p w:rsidR="003519E6" w:rsidRPr="003519E6" w:rsidRDefault="003519E6" w:rsidP="003519E6">
      <w:pPr>
        <w:jc w:val="center"/>
        <w:rPr>
          <w:rFonts w:ascii="Arial" w:hAnsi="Arial" w:cs="Arial"/>
          <w:color w:val="000000"/>
          <w:szCs w:val="24"/>
        </w:rPr>
      </w:pPr>
      <w:bookmarkStart w:id="18" w:name="wp1925135"/>
      <w:bookmarkEnd w:id="18"/>
      <w:r w:rsidRPr="003519E6">
        <w:rPr>
          <w:rFonts w:ascii="Arial" w:hAnsi="Arial" w:cs="Arial"/>
          <w:color w:val="000000"/>
          <w:szCs w:val="24"/>
        </w:rPr>
        <w:t>(End of clause)</w:t>
      </w:r>
    </w:p>
    <w:p w:rsidR="009A7998" w:rsidRDefault="009A7998" w:rsidP="009A7998">
      <w:pPr>
        <w:tabs>
          <w:tab w:val="left" w:pos="720"/>
          <w:tab w:val="left" w:pos="2160"/>
        </w:tabs>
        <w:rPr>
          <w:rFonts w:ascii="Arial" w:hAnsi="Arial" w:cs="Arial"/>
          <w:szCs w:val="24"/>
        </w:rPr>
      </w:pPr>
      <w:bookmarkStart w:id="19" w:name="wp1925139"/>
      <w:bookmarkEnd w:id="19"/>
    </w:p>
    <w:p w:rsidR="003519E6" w:rsidRPr="009A7998" w:rsidRDefault="003519E6" w:rsidP="003519E6">
      <w:pPr>
        <w:autoSpaceDE w:val="0"/>
        <w:autoSpaceDN w:val="0"/>
        <w:adjustRightInd w:val="0"/>
        <w:ind w:left="720" w:hanging="720"/>
        <w:rPr>
          <w:rFonts w:ascii="Arial" w:hAnsi="Arial" w:cs="Arial"/>
          <w:b/>
        </w:rPr>
      </w:pPr>
      <w:r w:rsidRPr="009A7998">
        <w:rPr>
          <w:rFonts w:ascii="Arial" w:hAnsi="Arial" w:cs="Arial"/>
          <w:b/>
        </w:rPr>
        <w:t>D.4.</w:t>
      </w:r>
      <w:r>
        <w:rPr>
          <w:rFonts w:ascii="Arial" w:hAnsi="Arial" w:cs="Arial"/>
          <w:b/>
        </w:rPr>
        <w:t>3</w:t>
      </w:r>
      <w:r w:rsidRPr="009A7998">
        <w:rPr>
          <w:rFonts w:ascii="Arial" w:hAnsi="Arial" w:cs="Arial"/>
          <w:b/>
        </w:rPr>
        <w:tab/>
        <w:t>552.211-7</w:t>
      </w:r>
      <w:r>
        <w:rPr>
          <w:rFonts w:ascii="Arial" w:hAnsi="Arial" w:cs="Arial"/>
          <w:b/>
        </w:rPr>
        <w:t>7</w:t>
      </w:r>
      <w:r w:rsidRPr="009A7998">
        <w:rPr>
          <w:rFonts w:ascii="Arial" w:hAnsi="Arial" w:cs="Arial"/>
          <w:b/>
        </w:rPr>
        <w:tab/>
      </w:r>
      <w:r w:rsidRPr="003519E6">
        <w:rPr>
          <w:rFonts w:ascii="Arial" w:hAnsi="Arial" w:cs="Arial"/>
          <w:b/>
        </w:rPr>
        <w:t>PACKING LIST (FEB 1996)</w:t>
      </w:r>
    </w:p>
    <w:p w:rsidR="003519E6" w:rsidRDefault="003519E6" w:rsidP="009A7998">
      <w:pPr>
        <w:tabs>
          <w:tab w:val="left" w:pos="720"/>
          <w:tab w:val="left" w:pos="2160"/>
        </w:tabs>
        <w:rPr>
          <w:rFonts w:ascii="Arial" w:hAnsi="Arial" w:cs="Arial"/>
          <w:szCs w:val="24"/>
        </w:rPr>
      </w:pPr>
    </w:p>
    <w:p w:rsidR="003519E6" w:rsidRPr="00134474" w:rsidRDefault="003519E6" w:rsidP="00134474">
      <w:pPr>
        <w:pStyle w:val="ListParagraph"/>
        <w:numPr>
          <w:ilvl w:val="0"/>
          <w:numId w:val="5"/>
        </w:numPr>
        <w:rPr>
          <w:rFonts w:ascii="Arial" w:hAnsi="Arial" w:cs="Arial"/>
          <w:color w:val="000000"/>
          <w:szCs w:val="24"/>
        </w:rPr>
      </w:pPr>
      <w:r w:rsidRPr="00134474">
        <w:rPr>
          <w:rFonts w:ascii="Arial" w:hAnsi="Arial" w:cs="Arial"/>
          <w:color w:val="000000"/>
          <w:szCs w:val="24"/>
        </w:rPr>
        <w:t>A packing list or other suitable shipping document shall accompany each shipment and shall indicate:</w:t>
      </w:r>
    </w:p>
    <w:p w:rsidR="00134474" w:rsidRPr="00134474" w:rsidRDefault="00134474" w:rsidP="00134474">
      <w:pPr>
        <w:pStyle w:val="ListParagraph"/>
        <w:ind w:left="1080"/>
        <w:rPr>
          <w:rFonts w:ascii="Arial" w:hAnsi="Arial" w:cs="Arial"/>
          <w:color w:val="000000"/>
          <w:szCs w:val="24"/>
        </w:rPr>
      </w:pPr>
    </w:p>
    <w:p w:rsidR="003519E6" w:rsidRPr="00134474" w:rsidRDefault="003519E6" w:rsidP="00134474">
      <w:pPr>
        <w:pStyle w:val="ListParagraph"/>
        <w:numPr>
          <w:ilvl w:val="0"/>
          <w:numId w:val="6"/>
        </w:numPr>
        <w:rPr>
          <w:rFonts w:ascii="Arial" w:hAnsi="Arial" w:cs="Arial"/>
          <w:color w:val="000000"/>
          <w:szCs w:val="24"/>
        </w:rPr>
      </w:pPr>
      <w:bookmarkStart w:id="20" w:name="wp1925192"/>
      <w:bookmarkEnd w:id="20"/>
      <w:r w:rsidRPr="00134474">
        <w:rPr>
          <w:rFonts w:ascii="Arial" w:hAnsi="Arial" w:cs="Arial"/>
          <w:color w:val="000000"/>
          <w:szCs w:val="24"/>
        </w:rPr>
        <w:t>Name and address of the consignor;</w:t>
      </w:r>
    </w:p>
    <w:p w:rsidR="00134474" w:rsidRPr="00134474" w:rsidRDefault="00134474" w:rsidP="00134474">
      <w:pPr>
        <w:ind w:left="1080"/>
        <w:rPr>
          <w:rFonts w:ascii="Arial" w:hAnsi="Arial" w:cs="Arial"/>
          <w:color w:val="000000"/>
          <w:szCs w:val="24"/>
        </w:rPr>
      </w:pPr>
    </w:p>
    <w:p w:rsidR="003519E6" w:rsidRPr="00134474" w:rsidRDefault="003519E6" w:rsidP="00134474">
      <w:pPr>
        <w:pStyle w:val="ListParagraph"/>
        <w:numPr>
          <w:ilvl w:val="0"/>
          <w:numId w:val="6"/>
        </w:numPr>
        <w:rPr>
          <w:rFonts w:ascii="Arial" w:hAnsi="Arial" w:cs="Arial"/>
          <w:color w:val="000000"/>
          <w:szCs w:val="24"/>
        </w:rPr>
      </w:pPr>
      <w:bookmarkStart w:id="21" w:name="wp1925193"/>
      <w:bookmarkEnd w:id="21"/>
      <w:r w:rsidRPr="00134474">
        <w:rPr>
          <w:rFonts w:ascii="Arial" w:hAnsi="Arial" w:cs="Arial"/>
          <w:color w:val="000000"/>
          <w:szCs w:val="24"/>
        </w:rPr>
        <w:t>Name and complete address of the consignee;</w:t>
      </w:r>
    </w:p>
    <w:p w:rsidR="00134474" w:rsidRPr="00134474" w:rsidRDefault="00134474" w:rsidP="00134474">
      <w:pPr>
        <w:pStyle w:val="ListParagraph"/>
        <w:rPr>
          <w:rFonts w:ascii="Arial" w:hAnsi="Arial" w:cs="Arial"/>
          <w:color w:val="000000"/>
          <w:szCs w:val="24"/>
        </w:rPr>
      </w:pPr>
    </w:p>
    <w:p w:rsidR="003519E6" w:rsidRPr="00134474" w:rsidRDefault="003519E6" w:rsidP="00134474">
      <w:pPr>
        <w:pStyle w:val="ListParagraph"/>
        <w:numPr>
          <w:ilvl w:val="0"/>
          <w:numId w:val="6"/>
        </w:numPr>
        <w:rPr>
          <w:rFonts w:ascii="Arial" w:hAnsi="Arial" w:cs="Arial"/>
          <w:color w:val="000000"/>
          <w:szCs w:val="24"/>
        </w:rPr>
      </w:pPr>
      <w:bookmarkStart w:id="22" w:name="wp1925194"/>
      <w:bookmarkEnd w:id="22"/>
      <w:r w:rsidRPr="00134474">
        <w:rPr>
          <w:rFonts w:ascii="Arial" w:hAnsi="Arial" w:cs="Arial"/>
          <w:color w:val="000000"/>
          <w:szCs w:val="24"/>
        </w:rPr>
        <w:t>Government order or requisition number;</w:t>
      </w:r>
    </w:p>
    <w:p w:rsidR="00134474" w:rsidRPr="00134474" w:rsidRDefault="00134474" w:rsidP="00134474">
      <w:pPr>
        <w:pStyle w:val="ListParagraph"/>
        <w:ind w:left="1440"/>
        <w:rPr>
          <w:rFonts w:ascii="Arial" w:hAnsi="Arial" w:cs="Arial"/>
          <w:color w:val="000000"/>
          <w:szCs w:val="24"/>
        </w:rPr>
      </w:pPr>
    </w:p>
    <w:p w:rsidR="003519E6" w:rsidRPr="00134474" w:rsidRDefault="003519E6" w:rsidP="00134474">
      <w:pPr>
        <w:pStyle w:val="ListParagraph"/>
        <w:numPr>
          <w:ilvl w:val="0"/>
          <w:numId w:val="6"/>
        </w:numPr>
        <w:rPr>
          <w:rFonts w:ascii="Arial" w:hAnsi="Arial" w:cs="Arial"/>
          <w:color w:val="000000"/>
          <w:szCs w:val="24"/>
        </w:rPr>
      </w:pPr>
      <w:bookmarkStart w:id="23" w:name="wp1925195"/>
      <w:bookmarkEnd w:id="23"/>
      <w:r w:rsidRPr="00134474">
        <w:rPr>
          <w:rFonts w:ascii="Arial" w:hAnsi="Arial" w:cs="Arial"/>
          <w:color w:val="000000"/>
          <w:szCs w:val="24"/>
        </w:rPr>
        <w:t>Government bill of lading number covering the shipment (if any); and</w:t>
      </w:r>
    </w:p>
    <w:p w:rsidR="00134474" w:rsidRPr="00134474" w:rsidRDefault="00134474" w:rsidP="00134474">
      <w:pPr>
        <w:pStyle w:val="ListParagraph"/>
        <w:rPr>
          <w:rFonts w:ascii="Arial" w:hAnsi="Arial" w:cs="Arial"/>
          <w:color w:val="000000"/>
          <w:szCs w:val="24"/>
        </w:rPr>
      </w:pPr>
    </w:p>
    <w:p w:rsidR="00134474" w:rsidRPr="00134474" w:rsidRDefault="00134474" w:rsidP="00134474">
      <w:pPr>
        <w:pStyle w:val="ListParagraph"/>
        <w:ind w:left="1440"/>
        <w:rPr>
          <w:rFonts w:ascii="Arial" w:hAnsi="Arial" w:cs="Arial"/>
          <w:color w:val="000000"/>
          <w:szCs w:val="24"/>
        </w:rPr>
      </w:pPr>
    </w:p>
    <w:p w:rsidR="003519E6" w:rsidRPr="00134474" w:rsidRDefault="003519E6" w:rsidP="00134474">
      <w:pPr>
        <w:pStyle w:val="ListParagraph"/>
        <w:numPr>
          <w:ilvl w:val="0"/>
          <w:numId w:val="6"/>
        </w:numPr>
        <w:rPr>
          <w:rFonts w:ascii="Arial" w:hAnsi="Arial" w:cs="Arial"/>
          <w:color w:val="000000"/>
          <w:szCs w:val="24"/>
        </w:rPr>
      </w:pPr>
      <w:bookmarkStart w:id="24" w:name="wp1925196"/>
      <w:bookmarkEnd w:id="24"/>
      <w:r w:rsidRPr="00134474">
        <w:rPr>
          <w:rFonts w:ascii="Arial" w:hAnsi="Arial" w:cs="Arial"/>
          <w:color w:val="000000"/>
          <w:szCs w:val="24"/>
        </w:rPr>
        <w:t>Description of the material shipped, including item number, quantity, number of containers, and package number (if any).</w:t>
      </w:r>
    </w:p>
    <w:p w:rsidR="00134474" w:rsidRPr="00134474" w:rsidRDefault="00134474" w:rsidP="00134474">
      <w:pPr>
        <w:pStyle w:val="ListParagraph"/>
        <w:ind w:left="1440"/>
        <w:rPr>
          <w:rFonts w:ascii="Arial" w:hAnsi="Arial" w:cs="Arial"/>
          <w:color w:val="000000"/>
          <w:szCs w:val="24"/>
        </w:rPr>
      </w:pPr>
    </w:p>
    <w:p w:rsidR="003519E6" w:rsidRPr="00134474" w:rsidRDefault="003519E6" w:rsidP="00134474">
      <w:pPr>
        <w:pStyle w:val="ListParagraph"/>
        <w:numPr>
          <w:ilvl w:val="0"/>
          <w:numId w:val="5"/>
        </w:numPr>
        <w:rPr>
          <w:rFonts w:ascii="Arial" w:hAnsi="Arial" w:cs="Arial"/>
          <w:color w:val="000000"/>
          <w:szCs w:val="24"/>
        </w:rPr>
      </w:pPr>
      <w:bookmarkStart w:id="25" w:name="wp1925197"/>
      <w:bookmarkEnd w:id="25"/>
      <w:r w:rsidRPr="00134474">
        <w:rPr>
          <w:rFonts w:ascii="Arial" w:hAnsi="Arial" w:cs="Arial"/>
          <w:color w:val="000000"/>
          <w:szCs w:val="24"/>
        </w:rPr>
        <w:t>When payment will be made by Government commercial credit card, in addition to the information in (a) above, the packing list or shipping document shall include:</w:t>
      </w:r>
    </w:p>
    <w:p w:rsidR="00134474" w:rsidRPr="00134474" w:rsidRDefault="00134474" w:rsidP="00134474">
      <w:pPr>
        <w:pStyle w:val="ListParagraph"/>
        <w:ind w:left="1080"/>
        <w:rPr>
          <w:rFonts w:ascii="Arial" w:hAnsi="Arial" w:cs="Arial"/>
          <w:color w:val="000000"/>
          <w:szCs w:val="24"/>
        </w:rPr>
      </w:pPr>
    </w:p>
    <w:p w:rsidR="003519E6" w:rsidRPr="00134474" w:rsidRDefault="003519E6" w:rsidP="00134474">
      <w:pPr>
        <w:pStyle w:val="ListParagraph"/>
        <w:numPr>
          <w:ilvl w:val="0"/>
          <w:numId w:val="7"/>
        </w:numPr>
        <w:ind w:left="1080" w:firstLine="0"/>
        <w:rPr>
          <w:rFonts w:ascii="Arial" w:hAnsi="Arial" w:cs="Arial"/>
          <w:color w:val="000000"/>
          <w:szCs w:val="24"/>
        </w:rPr>
      </w:pPr>
      <w:bookmarkStart w:id="26" w:name="wp1925198"/>
      <w:bookmarkEnd w:id="26"/>
      <w:r w:rsidRPr="00134474">
        <w:rPr>
          <w:rFonts w:ascii="Arial" w:hAnsi="Arial" w:cs="Arial"/>
          <w:color w:val="000000"/>
          <w:szCs w:val="24"/>
        </w:rPr>
        <w:t>Cardholder name and telephone number and</w:t>
      </w:r>
    </w:p>
    <w:p w:rsidR="00134474" w:rsidRPr="00134474" w:rsidRDefault="00134474" w:rsidP="00134474">
      <w:pPr>
        <w:pStyle w:val="ListParagraph"/>
        <w:ind w:left="1080"/>
        <w:rPr>
          <w:rFonts w:ascii="Arial" w:hAnsi="Arial" w:cs="Arial"/>
          <w:color w:val="000000"/>
          <w:szCs w:val="24"/>
        </w:rPr>
      </w:pPr>
    </w:p>
    <w:p w:rsidR="003519E6" w:rsidRPr="00134474" w:rsidRDefault="003519E6" w:rsidP="00134474">
      <w:pPr>
        <w:pStyle w:val="ListParagraph"/>
        <w:numPr>
          <w:ilvl w:val="0"/>
          <w:numId w:val="7"/>
        </w:numPr>
        <w:ind w:firstLine="240"/>
        <w:rPr>
          <w:rFonts w:ascii="Arial" w:hAnsi="Arial" w:cs="Arial"/>
          <w:color w:val="000000"/>
          <w:szCs w:val="24"/>
        </w:rPr>
      </w:pPr>
      <w:bookmarkStart w:id="27" w:name="wp1925199"/>
      <w:bookmarkEnd w:id="27"/>
      <w:r w:rsidRPr="00134474">
        <w:rPr>
          <w:rFonts w:ascii="Arial" w:hAnsi="Arial" w:cs="Arial"/>
          <w:color w:val="000000"/>
          <w:szCs w:val="24"/>
        </w:rPr>
        <w:t>The term “Credit Card.”</w:t>
      </w:r>
    </w:p>
    <w:p w:rsidR="003519E6" w:rsidRPr="003519E6" w:rsidRDefault="003519E6" w:rsidP="003519E6">
      <w:pPr>
        <w:jc w:val="center"/>
        <w:rPr>
          <w:rFonts w:ascii="Arial" w:hAnsi="Arial" w:cs="Arial"/>
          <w:color w:val="000000"/>
          <w:szCs w:val="24"/>
        </w:rPr>
      </w:pPr>
      <w:bookmarkStart w:id="28" w:name="wp1925200"/>
      <w:bookmarkEnd w:id="28"/>
      <w:r w:rsidRPr="003519E6">
        <w:rPr>
          <w:rFonts w:ascii="Arial" w:hAnsi="Arial" w:cs="Arial"/>
          <w:color w:val="000000"/>
          <w:szCs w:val="24"/>
        </w:rPr>
        <w:t>(End of clause)</w:t>
      </w:r>
    </w:p>
    <w:p w:rsidR="003519E6" w:rsidRDefault="003519E6" w:rsidP="009A7998">
      <w:pPr>
        <w:tabs>
          <w:tab w:val="left" w:pos="720"/>
          <w:tab w:val="left" w:pos="2160"/>
        </w:tabs>
        <w:rPr>
          <w:rFonts w:ascii="Arial" w:hAnsi="Arial" w:cs="Arial"/>
          <w:szCs w:val="24"/>
        </w:rPr>
      </w:pPr>
    </w:p>
    <w:p w:rsidR="006F5971" w:rsidRPr="009A7998" w:rsidRDefault="006F5971" w:rsidP="006F5971">
      <w:pPr>
        <w:tabs>
          <w:tab w:val="left" w:pos="720"/>
        </w:tabs>
        <w:autoSpaceDE w:val="0"/>
        <w:autoSpaceDN w:val="0"/>
        <w:adjustRightInd w:val="0"/>
        <w:ind w:left="2160" w:hanging="2160"/>
        <w:rPr>
          <w:rFonts w:ascii="Arial" w:hAnsi="Arial" w:cs="Arial"/>
          <w:b/>
        </w:rPr>
      </w:pPr>
      <w:r w:rsidRPr="009A7998">
        <w:rPr>
          <w:rFonts w:ascii="Arial" w:hAnsi="Arial" w:cs="Arial"/>
          <w:b/>
        </w:rPr>
        <w:t>D.4.</w:t>
      </w:r>
      <w:r>
        <w:rPr>
          <w:rFonts w:ascii="Arial" w:hAnsi="Arial" w:cs="Arial"/>
          <w:b/>
        </w:rPr>
        <w:t>4</w:t>
      </w:r>
      <w:r w:rsidRPr="009A7998">
        <w:rPr>
          <w:rFonts w:ascii="Arial" w:hAnsi="Arial" w:cs="Arial"/>
          <w:b/>
        </w:rPr>
        <w:tab/>
        <w:t>552.211-</w:t>
      </w:r>
      <w:r>
        <w:rPr>
          <w:rFonts w:ascii="Arial" w:hAnsi="Arial" w:cs="Arial"/>
          <w:b/>
        </w:rPr>
        <w:t>85</w:t>
      </w:r>
      <w:r w:rsidRPr="009A7998">
        <w:rPr>
          <w:rFonts w:ascii="Arial" w:hAnsi="Arial" w:cs="Arial"/>
          <w:b/>
        </w:rPr>
        <w:tab/>
      </w:r>
      <w:r w:rsidRPr="006F5971">
        <w:rPr>
          <w:rFonts w:ascii="Arial" w:hAnsi="Arial" w:cs="Arial"/>
          <w:b/>
        </w:rPr>
        <w:t>CONSISTENT PACK AND PACKAGE REQUIREMENTS (JAN 2010)</w:t>
      </w:r>
    </w:p>
    <w:p w:rsidR="006F5971" w:rsidRDefault="006F5971" w:rsidP="009A7998">
      <w:pPr>
        <w:tabs>
          <w:tab w:val="left" w:pos="720"/>
          <w:tab w:val="left" w:pos="2160"/>
        </w:tabs>
        <w:rPr>
          <w:rFonts w:ascii="Arial" w:hAnsi="Arial" w:cs="Arial"/>
          <w:szCs w:val="24"/>
        </w:rPr>
      </w:pPr>
    </w:p>
    <w:p w:rsidR="006F5971" w:rsidRDefault="006F5971" w:rsidP="00134474">
      <w:pPr>
        <w:rPr>
          <w:rFonts w:ascii="Arial" w:hAnsi="Arial" w:cs="Arial"/>
          <w:color w:val="000000"/>
          <w:szCs w:val="24"/>
        </w:rPr>
      </w:pPr>
      <w:r w:rsidRPr="006F5971">
        <w:rPr>
          <w:rFonts w:ascii="Arial" w:hAnsi="Arial" w:cs="Arial"/>
          <w:color w:val="000000"/>
          <w:szCs w:val="24"/>
        </w:rPr>
        <w:t xml:space="preserve">The Contractor is advised that the Government will, where possible, order in full shipping containers and/or unitized loads. </w:t>
      </w:r>
      <w:r w:rsidR="005519EF">
        <w:rPr>
          <w:rFonts w:ascii="Arial" w:hAnsi="Arial" w:cs="Arial"/>
          <w:color w:val="000000"/>
          <w:szCs w:val="24"/>
        </w:rPr>
        <w:t xml:space="preserve"> </w:t>
      </w:r>
      <w:r w:rsidRPr="006F5971">
        <w:rPr>
          <w:rFonts w:ascii="Arial" w:hAnsi="Arial" w:cs="Arial"/>
          <w:color w:val="000000"/>
          <w:szCs w:val="24"/>
        </w:rPr>
        <w:t>If volume warrants, the Government may also order in truckload or carload quantities provided such quantities do not exceed the maximum order limitation of this contract.</w:t>
      </w:r>
    </w:p>
    <w:p w:rsidR="00134474" w:rsidRPr="006F5971" w:rsidRDefault="00134474" w:rsidP="00134474">
      <w:pPr>
        <w:rPr>
          <w:rFonts w:ascii="Arial" w:hAnsi="Arial" w:cs="Arial"/>
          <w:color w:val="000000"/>
          <w:szCs w:val="24"/>
        </w:rPr>
      </w:pPr>
    </w:p>
    <w:p w:rsidR="006F5971" w:rsidRPr="006F5971" w:rsidRDefault="006F5971" w:rsidP="00134474">
      <w:pPr>
        <w:rPr>
          <w:rFonts w:ascii="Arial" w:hAnsi="Arial" w:cs="Arial"/>
          <w:color w:val="000000"/>
          <w:szCs w:val="24"/>
        </w:rPr>
      </w:pPr>
      <w:bookmarkStart w:id="29" w:name="wp1929820"/>
      <w:bookmarkEnd w:id="29"/>
      <w:r w:rsidRPr="006F5971">
        <w:rPr>
          <w:rFonts w:ascii="Arial" w:hAnsi="Arial" w:cs="Arial"/>
          <w:color w:val="000000"/>
          <w:szCs w:val="24"/>
        </w:rPr>
        <w:t xml:space="preserve">When the number of items per unit container, intermediate container and/or shipping container is not specified for an item, the offeror will state, in the spaces provided in the schedule of items, the number of items to be provided in each container. </w:t>
      </w:r>
      <w:r w:rsidR="005519EF">
        <w:rPr>
          <w:rFonts w:ascii="Arial" w:hAnsi="Arial" w:cs="Arial"/>
          <w:color w:val="000000"/>
          <w:szCs w:val="24"/>
        </w:rPr>
        <w:t xml:space="preserve"> </w:t>
      </w:r>
      <w:r w:rsidRPr="006F5971">
        <w:rPr>
          <w:rFonts w:ascii="Arial" w:hAnsi="Arial" w:cs="Arial"/>
          <w:color w:val="000000"/>
          <w:szCs w:val="24"/>
        </w:rPr>
        <w:t xml:space="preserve">The quantities which are accepted at the time of award shall remain in effect throughout the term of the contract unless the Contracting Officer approves in writing a request by the Contractor to change the package quantities. </w:t>
      </w:r>
      <w:r w:rsidR="005519EF">
        <w:rPr>
          <w:rFonts w:ascii="Arial" w:hAnsi="Arial" w:cs="Arial"/>
          <w:color w:val="000000"/>
          <w:szCs w:val="24"/>
        </w:rPr>
        <w:t xml:space="preserve"> </w:t>
      </w:r>
      <w:r w:rsidRPr="006F5971">
        <w:rPr>
          <w:rFonts w:ascii="Arial" w:hAnsi="Arial" w:cs="Arial"/>
          <w:color w:val="000000"/>
          <w:szCs w:val="24"/>
        </w:rPr>
        <w:t>Requests for changes shall be directed to the Contracting Officer or Administrative Contracting Officer, whichever is applicable.</w:t>
      </w:r>
    </w:p>
    <w:p w:rsidR="006F5971" w:rsidRPr="006F5971" w:rsidRDefault="006F5971" w:rsidP="006F5971">
      <w:pPr>
        <w:jc w:val="center"/>
        <w:rPr>
          <w:rFonts w:ascii="Arial" w:hAnsi="Arial" w:cs="Arial"/>
          <w:color w:val="000000"/>
          <w:szCs w:val="24"/>
        </w:rPr>
      </w:pPr>
      <w:bookmarkStart w:id="30" w:name="wp1929822"/>
      <w:bookmarkEnd w:id="30"/>
      <w:r w:rsidRPr="006F5971">
        <w:rPr>
          <w:rFonts w:ascii="Arial" w:hAnsi="Arial" w:cs="Arial"/>
          <w:color w:val="000000"/>
          <w:szCs w:val="24"/>
        </w:rPr>
        <w:t>(End of clause)</w:t>
      </w:r>
    </w:p>
    <w:p w:rsidR="006F5971" w:rsidRDefault="006F5971" w:rsidP="009A7998">
      <w:pPr>
        <w:tabs>
          <w:tab w:val="left" w:pos="720"/>
          <w:tab w:val="left" w:pos="2160"/>
        </w:tabs>
        <w:rPr>
          <w:rFonts w:ascii="Arial" w:hAnsi="Arial" w:cs="Arial"/>
          <w:szCs w:val="24"/>
        </w:rPr>
      </w:pPr>
    </w:p>
    <w:p w:rsidR="006F5971" w:rsidRPr="006F5971" w:rsidRDefault="006F5971" w:rsidP="009A7998">
      <w:pPr>
        <w:tabs>
          <w:tab w:val="left" w:pos="720"/>
          <w:tab w:val="left" w:pos="2160"/>
        </w:tabs>
        <w:rPr>
          <w:rFonts w:ascii="Arial" w:hAnsi="Arial" w:cs="Arial"/>
          <w:b/>
          <w:szCs w:val="24"/>
        </w:rPr>
      </w:pPr>
      <w:r w:rsidRPr="006F5971">
        <w:rPr>
          <w:rFonts w:ascii="Arial" w:hAnsi="Arial" w:cs="Arial"/>
          <w:b/>
          <w:szCs w:val="24"/>
        </w:rPr>
        <w:t>D.4.5</w:t>
      </w:r>
      <w:r w:rsidRPr="006F5971">
        <w:rPr>
          <w:rFonts w:ascii="Arial" w:hAnsi="Arial" w:cs="Arial"/>
          <w:b/>
          <w:szCs w:val="24"/>
        </w:rPr>
        <w:tab/>
        <w:t>552.211-87</w:t>
      </w:r>
      <w:r w:rsidRPr="006F5971">
        <w:rPr>
          <w:rFonts w:ascii="Arial" w:hAnsi="Arial" w:cs="Arial"/>
          <w:b/>
          <w:szCs w:val="24"/>
        </w:rPr>
        <w:tab/>
        <w:t>EXPORT PACKING (JAN 2010)</w:t>
      </w:r>
    </w:p>
    <w:p w:rsidR="006F5971" w:rsidRPr="00134474" w:rsidRDefault="00134474" w:rsidP="00134474">
      <w:pPr>
        <w:tabs>
          <w:tab w:val="left" w:pos="720"/>
        </w:tabs>
        <w:ind w:left="720"/>
        <w:rPr>
          <w:rFonts w:ascii="Arial" w:hAnsi="Arial" w:cs="Arial"/>
        </w:rPr>
      </w:pPr>
      <w:r w:rsidRPr="00134474">
        <w:rPr>
          <w:rFonts w:ascii="Arial" w:hAnsi="Arial" w:cs="Arial"/>
        </w:rPr>
        <w:t xml:space="preserve">(a) </w:t>
      </w:r>
      <w:r w:rsidR="006F5971" w:rsidRPr="00134474">
        <w:rPr>
          <w:rFonts w:ascii="Arial" w:hAnsi="Arial" w:cs="Arial"/>
        </w:rPr>
        <w:t>Offerors are requested to quote, in the pricelist accompanying their offer (or by separate attachment), additional charges or net prices covering delivery of the items furnished with commercial or military export packing.</w:t>
      </w:r>
      <w:r w:rsidR="005519EF" w:rsidRPr="00134474">
        <w:rPr>
          <w:rFonts w:ascii="Arial" w:hAnsi="Arial" w:cs="Arial"/>
        </w:rPr>
        <w:t xml:space="preserve"> </w:t>
      </w:r>
      <w:r w:rsidR="006F5971" w:rsidRPr="00134474">
        <w:rPr>
          <w:rFonts w:ascii="Arial" w:hAnsi="Arial" w:cs="Arial"/>
        </w:rPr>
        <w:t xml:space="preserve"> Military export packing, if offered, shall be in accordance with Mil-Std-2073-1 Level A or B as specified. </w:t>
      </w:r>
      <w:r w:rsidR="005519EF" w:rsidRPr="00134474">
        <w:rPr>
          <w:rFonts w:ascii="Arial" w:hAnsi="Arial" w:cs="Arial"/>
        </w:rPr>
        <w:t xml:space="preserve"> </w:t>
      </w:r>
      <w:r w:rsidR="006F5971" w:rsidRPr="00134474">
        <w:rPr>
          <w:rFonts w:ascii="Arial" w:hAnsi="Arial" w:cs="Arial"/>
        </w:rPr>
        <w:t>If commercial export packing is offered, the offer or pricelist shall include detailed specifications describing the packing to be furnished at the price quoted.</w:t>
      </w:r>
    </w:p>
    <w:p w:rsidR="00134474" w:rsidRPr="00134474" w:rsidRDefault="00134474" w:rsidP="00134474">
      <w:pPr>
        <w:rPr>
          <w:rFonts w:ascii="Arial" w:hAnsi="Arial" w:cs="Arial"/>
        </w:rPr>
      </w:pPr>
    </w:p>
    <w:p w:rsidR="006F5971" w:rsidRPr="00134474" w:rsidRDefault="00134474" w:rsidP="00134474">
      <w:pPr>
        <w:ind w:left="720"/>
        <w:rPr>
          <w:rFonts w:ascii="Arial" w:hAnsi="Arial" w:cs="Arial"/>
        </w:rPr>
      </w:pPr>
      <w:bookmarkStart w:id="31" w:name="wp1929958"/>
      <w:bookmarkEnd w:id="31"/>
      <w:r w:rsidRPr="00134474">
        <w:rPr>
          <w:rFonts w:ascii="Arial" w:hAnsi="Arial" w:cs="Arial"/>
        </w:rPr>
        <w:t>(</w:t>
      </w:r>
      <w:r w:rsidR="006F5971" w:rsidRPr="00134474">
        <w:rPr>
          <w:rFonts w:ascii="Arial" w:hAnsi="Arial" w:cs="Arial"/>
        </w:rPr>
        <w:t>b)</w:t>
      </w:r>
      <w:r w:rsidRPr="00134474">
        <w:rPr>
          <w:rFonts w:ascii="Arial" w:hAnsi="Arial" w:cs="Arial"/>
        </w:rPr>
        <w:t xml:space="preserve"> </w:t>
      </w:r>
      <w:r w:rsidR="006F5971" w:rsidRPr="00134474">
        <w:rPr>
          <w:rFonts w:ascii="Arial" w:hAnsi="Arial" w:cs="Arial"/>
        </w:rPr>
        <w:t xml:space="preserve">Ordering activities will not be obligated to utilize the Contractor’s services for export packing accepted under this solicitation, and they may obtain such services elsewhere if desired. </w:t>
      </w:r>
      <w:r w:rsidR="005519EF" w:rsidRPr="00134474">
        <w:rPr>
          <w:rFonts w:ascii="Arial" w:hAnsi="Arial" w:cs="Arial"/>
        </w:rPr>
        <w:t xml:space="preserve"> </w:t>
      </w:r>
      <w:r w:rsidR="006F5971" w:rsidRPr="00134474">
        <w:rPr>
          <w:rFonts w:ascii="Arial" w:hAnsi="Arial" w:cs="Arial"/>
        </w:rPr>
        <w:t>However, the Contractor shall furnish items export packed when such packing is specified on the purchase order.</w:t>
      </w:r>
    </w:p>
    <w:p w:rsidR="006F5971" w:rsidRPr="006F5971" w:rsidRDefault="006F5971" w:rsidP="006F5971">
      <w:pPr>
        <w:jc w:val="center"/>
        <w:rPr>
          <w:rFonts w:ascii="Arial" w:hAnsi="Arial" w:cs="Arial"/>
          <w:color w:val="000000"/>
          <w:szCs w:val="24"/>
        </w:rPr>
      </w:pPr>
      <w:bookmarkStart w:id="32" w:name="wp1929959"/>
      <w:bookmarkEnd w:id="32"/>
      <w:r w:rsidRPr="006F5971">
        <w:rPr>
          <w:rFonts w:ascii="Arial" w:hAnsi="Arial" w:cs="Arial"/>
          <w:color w:val="000000"/>
          <w:szCs w:val="24"/>
        </w:rPr>
        <w:t>(End of clause)</w:t>
      </w:r>
    </w:p>
    <w:p w:rsidR="006F5971" w:rsidRDefault="006F5971" w:rsidP="009A7998">
      <w:pPr>
        <w:tabs>
          <w:tab w:val="left" w:pos="720"/>
          <w:tab w:val="left" w:pos="2160"/>
        </w:tabs>
        <w:rPr>
          <w:rFonts w:ascii="Arial" w:hAnsi="Arial" w:cs="Arial"/>
          <w:szCs w:val="24"/>
        </w:rPr>
      </w:pPr>
    </w:p>
    <w:p w:rsidR="00134474" w:rsidRDefault="00134474" w:rsidP="009A7998">
      <w:pPr>
        <w:tabs>
          <w:tab w:val="left" w:pos="720"/>
          <w:tab w:val="left" w:pos="2160"/>
        </w:tabs>
        <w:rPr>
          <w:rFonts w:ascii="Arial" w:hAnsi="Arial" w:cs="Arial"/>
          <w:szCs w:val="24"/>
        </w:rPr>
      </w:pPr>
    </w:p>
    <w:p w:rsidR="00E9519C" w:rsidRPr="00E9519C" w:rsidRDefault="00E9519C" w:rsidP="009A7998">
      <w:pPr>
        <w:tabs>
          <w:tab w:val="left" w:pos="720"/>
          <w:tab w:val="left" w:pos="2160"/>
        </w:tabs>
        <w:rPr>
          <w:rFonts w:ascii="Arial" w:hAnsi="Arial" w:cs="Arial"/>
          <w:b/>
          <w:szCs w:val="24"/>
        </w:rPr>
      </w:pPr>
      <w:r w:rsidRPr="00E9519C">
        <w:rPr>
          <w:rFonts w:ascii="Arial" w:hAnsi="Arial" w:cs="Arial"/>
          <w:b/>
          <w:szCs w:val="24"/>
        </w:rPr>
        <w:t>D.4.6</w:t>
      </w:r>
      <w:r w:rsidRPr="00E9519C">
        <w:rPr>
          <w:rFonts w:ascii="Arial" w:hAnsi="Arial" w:cs="Arial"/>
          <w:b/>
          <w:szCs w:val="24"/>
        </w:rPr>
        <w:tab/>
        <w:t>552.211-90</w:t>
      </w:r>
      <w:r w:rsidRPr="00E9519C">
        <w:rPr>
          <w:rFonts w:ascii="Arial" w:hAnsi="Arial" w:cs="Arial"/>
          <w:b/>
          <w:szCs w:val="24"/>
        </w:rPr>
        <w:tab/>
        <w:t>SMALL PARTS (JAN 2010)</w:t>
      </w:r>
    </w:p>
    <w:p w:rsidR="00E9519C" w:rsidRDefault="00E9519C" w:rsidP="009A7998">
      <w:pPr>
        <w:tabs>
          <w:tab w:val="left" w:pos="720"/>
          <w:tab w:val="left" w:pos="2160"/>
        </w:tabs>
        <w:rPr>
          <w:rFonts w:ascii="Arial" w:hAnsi="Arial" w:cs="Arial"/>
          <w:szCs w:val="24"/>
        </w:rPr>
      </w:pPr>
    </w:p>
    <w:p w:rsidR="00E9519C" w:rsidRPr="00E9519C" w:rsidRDefault="00E9519C" w:rsidP="00134474">
      <w:pPr>
        <w:rPr>
          <w:rFonts w:ascii="Arial" w:hAnsi="Arial" w:cs="Arial"/>
          <w:color w:val="000000"/>
          <w:szCs w:val="24"/>
        </w:rPr>
      </w:pPr>
      <w:r w:rsidRPr="00E9519C">
        <w:rPr>
          <w:rFonts w:ascii="Arial" w:hAnsi="Arial" w:cs="Arial"/>
          <w:color w:val="000000"/>
          <w:szCs w:val="24"/>
        </w:rPr>
        <w:lastRenderedPageBreak/>
        <w:t xml:space="preserve">All small parts required to be furnished with machines covered by contracts resulting from this solicitation shall be packed in envelopes, sealed, identified with part numbers and quantity on outside of envelopes. </w:t>
      </w:r>
      <w:r w:rsidR="005519EF">
        <w:rPr>
          <w:rFonts w:ascii="Arial" w:hAnsi="Arial" w:cs="Arial"/>
          <w:color w:val="000000"/>
          <w:szCs w:val="24"/>
        </w:rPr>
        <w:t xml:space="preserve"> </w:t>
      </w:r>
      <w:r w:rsidRPr="00E9519C">
        <w:rPr>
          <w:rFonts w:ascii="Arial" w:hAnsi="Arial" w:cs="Arial"/>
          <w:color w:val="000000"/>
          <w:szCs w:val="24"/>
        </w:rPr>
        <w:t>Larger parts must be individually tagged and identified with part number on face of tag.</w:t>
      </w:r>
    </w:p>
    <w:p w:rsidR="00E9519C" w:rsidRPr="00E9519C" w:rsidRDefault="00E9519C" w:rsidP="00E9519C">
      <w:pPr>
        <w:jc w:val="center"/>
        <w:rPr>
          <w:rFonts w:ascii="Arial" w:hAnsi="Arial" w:cs="Arial"/>
          <w:color w:val="000000"/>
          <w:szCs w:val="24"/>
        </w:rPr>
      </w:pPr>
      <w:bookmarkStart w:id="33" w:name="wp1930250"/>
      <w:bookmarkEnd w:id="33"/>
      <w:r w:rsidRPr="00E9519C">
        <w:rPr>
          <w:rFonts w:ascii="Arial" w:hAnsi="Arial" w:cs="Arial"/>
          <w:color w:val="000000"/>
          <w:szCs w:val="24"/>
        </w:rPr>
        <w:t>(End of clause)</w:t>
      </w:r>
    </w:p>
    <w:p w:rsidR="00E9519C" w:rsidRDefault="00E9519C" w:rsidP="009A7998">
      <w:pPr>
        <w:tabs>
          <w:tab w:val="left" w:pos="720"/>
          <w:tab w:val="left" w:pos="2160"/>
        </w:tabs>
        <w:rPr>
          <w:rFonts w:ascii="Arial" w:hAnsi="Arial" w:cs="Arial"/>
          <w:szCs w:val="24"/>
        </w:rPr>
      </w:pPr>
    </w:p>
    <w:p w:rsidR="00E9519C" w:rsidRPr="00E9519C" w:rsidRDefault="00E9519C" w:rsidP="00E9519C">
      <w:pPr>
        <w:tabs>
          <w:tab w:val="left" w:pos="720"/>
          <w:tab w:val="left" w:pos="2160"/>
        </w:tabs>
        <w:ind w:left="2160" w:hanging="2160"/>
        <w:rPr>
          <w:rFonts w:ascii="Arial" w:hAnsi="Arial" w:cs="Arial"/>
          <w:b/>
          <w:szCs w:val="24"/>
        </w:rPr>
      </w:pPr>
      <w:r w:rsidRPr="00E9519C">
        <w:rPr>
          <w:rFonts w:ascii="Arial" w:hAnsi="Arial" w:cs="Arial"/>
          <w:b/>
          <w:szCs w:val="24"/>
        </w:rPr>
        <w:t>D.4.7</w:t>
      </w:r>
      <w:r w:rsidRPr="00E9519C">
        <w:rPr>
          <w:rFonts w:ascii="Arial" w:hAnsi="Arial" w:cs="Arial"/>
          <w:b/>
          <w:szCs w:val="24"/>
        </w:rPr>
        <w:tab/>
        <w:t>552.211-92</w:t>
      </w:r>
      <w:r w:rsidRPr="00E9519C">
        <w:rPr>
          <w:rFonts w:ascii="Arial" w:hAnsi="Arial" w:cs="Arial"/>
          <w:b/>
          <w:szCs w:val="24"/>
        </w:rPr>
        <w:tab/>
        <w:t>RADIO FREQUENCY IDENTIFICATION (RFID) USING PASSIVE TAGS (JAN 2010)</w:t>
      </w:r>
    </w:p>
    <w:p w:rsidR="00E9519C" w:rsidRDefault="00E9519C" w:rsidP="007D3A30">
      <w:pPr>
        <w:jc w:val="center"/>
        <w:rPr>
          <w:rFonts w:ascii="Arial" w:hAnsi="Arial" w:cs="Arial"/>
          <w:szCs w:val="24"/>
        </w:rPr>
      </w:pPr>
    </w:p>
    <w:p w:rsidR="00E9519C" w:rsidRPr="00E9519C" w:rsidRDefault="00E9519C" w:rsidP="00134474">
      <w:pPr>
        <w:pStyle w:val="pbody"/>
        <w:spacing w:line="240" w:lineRule="auto"/>
        <w:ind w:firstLine="0"/>
        <w:rPr>
          <w:sz w:val="24"/>
          <w:szCs w:val="24"/>
        </w:rPr>
      </w:pPr>
      <w:r w:rsidRPr="00E9519C">
        <w:rPr>
          <w:sz w:val="24"/>
          <w:szCs w:val="24"/>
        </w:rPr>
        <w:t>Radio Frequency Identification shall be required on all non-bulk shipments to the Defense Logistics Agency (DLA) or Department of Defense (</w:t>
      </w:r>
      <w:proofErr w:type="gramStart"/>
      <w:r w:rsidRPr="00E9519C">
        <w:rPr>
          <w:sz w:val="24"/>
          <w:szCs w:val="24"/>
        </w:rPr>
        <w:t>DoD</w:t>
      </w:r>
      <w:proofErr w:type="gramEnd"/>
      <w:r w:rsidRPr="00E9519C">
        <w:rPr>
          <w:sz w:val="24"/>
          <w:szCs w:val="24"/>
        </w:rPr>
        <w:t xml:space="preserve">) destinations. Shipments shall be tagged in accordance with 48 CFR </w:t>
      </w:r>
      <w:proofErr w:type="gramStart"/>
      <w:r w:rsidRPr="00E9519C">
        <w:rPr>
          <w:sz w:val="24"/>
          <w:szCs w:val="24"/>
        </w:rPr>
        <w:t>clause</w:t>
      </w:r>
      <w:proofErr w:type="gramEnd"/>
      <w:r w:rsidRPr="00E9519C">
        <w:rPr>
          <w:sz w:val="24"/>
          <w:szCs w:val="24"/>
        </w:rPr>
        <w:t xml:space="preserve"> 252.211-7006. </w:t>
      </w:r>
      <w:r w:rsidR="00544ED1">
        <w:rPr>
          <w:sz w:val="24"/>
          <w:szCs w:val="24"/>
        </w:rPr>
        <w:t xml:space="preserve"> </w:t>
      </w:r>
      <w:r w:rsidRPr="00E9519C">
        <w:rPr>
          <w:sz w:val="24"/>
          <w:szCs w:val="24"/>
        </w:rPr>
        <w:t xml:space="preserve">Shipments to GSA Distribution Centers with final destinations to DLA and </w:t>
      </w:r>
      <w:proofErr w:type="gramStart"/>
      <w:r w:rsidRPr="00E9519C">
        <w:rPr>
          <w:sz w:val="24"/>
          <w:szCs w:val="24"/>
        </w:rPr>
        <w:t>DoD</w:t>
      </w:r>
      <w:proofErr w:type="gramEnd"/>
      <w:r w:rsidRPr="00E9519C">
        <w:rPr>
          <w:sz w:val="24"/>
          <w:szCs w:val="24"/>
        </w:rPr>
        <w:t xml:space="preserve"> shall be in compliance to 48 CFR 252.211-7006. Copies may be obtained from </w:t>
      </w:r>
      <w:hyperlink r:id="rId8" w:history="1">
        <w:r w:rsidRPr="00E9519C">
          <w:rPr>
            <w:rStyle w:val="Hyperlink"/>
            <w:sz w:val="24"/>
            <w:szCs w:val="24"/>
          </w:rPr>
          <w:t>http://www.access.gpo.gov/nara/cfr/cfr-table-search.html</w:t>
        </w:r>
      </w:hyperlink>
      <w:r w:rsidRPr="00E9519C">
        <w:rPr>
          <w:sz w:val="24"/>
          <w:szCs w:val="24"/>
        </w:rPr>
        <w:t xml:space="preserve">. </w:t>
      </w:r>
    </w:p>
    <w:p w:rsidR="00E9519C" w:rsidRPr="00E9519C" w:rsidRDefault="00E9519C" w:rsidP="00E9519C">
      <w:pPr>
        <w:jc w:val="center"/>
        <w:rPr>
          <w:rFonts w:ascii="Arial" w:hAnsi="Arial" w:cs="Arial"/>
          <w:color w:val="000000"/>
          <w:szCs w:val="24"/>
        </w:rPr>
      </w:pPr>
      <w:bookmarkStart w:id="34" w:name="wp1930350"/>
      <w:bookmarkEnd w:id="34"/>
      <w:r w:rsidRPr="00E9519C">
        <w:rPr>
          <w:rFonts w:ascii="Arial" w:hAnsi="Arial" w:cs="Arial"/>
          <w:color w:val="000000"/>
          <w:szCs w:val="24"/>
        </w:rPr>
        <w:t>(End of clause)</w:t>
      </w:r>
    </w:p>
    <w:p w:rsidR="00E9519C" w:rsidRDefault="00E9519C" w:rsidP="00E9519C">
      <w:pPr>
        <w:rPr>
          <w:rFonts w:ascii="Arial" w:hAnsi="Arial" w:cs="Arial"/>
          <w:szCs w:val="24"/>
        </w:rPr>
      </w:pPr>
    </w:p>
    <w:p w:rsidR="002768E8" w:rsidRPr="00C75335" w:rsidRDefault="007D3A30" w:rsidP="00293BE4">
      <w:pPr>
        <w:jc w:val="center"/>
        <w:rPr>
          <w:rFonts w:ascii="Arial" w:hAnsi="Arial" w:cs="Arial"/>
          <w:b/>
          <w:szCs w:val="24"/>
        </w:rPr>
      </w:pPr>
      <w:r w:rsidRPr="00C75335">
        <w:rPr>
          <w:rFonts w:ascii="Arial" w:hAnsi="Arial" w:cs="Arial"/>
          <w:szCs w:val="24"/>
        </w:rPr>
        <w:t>(END OF SECTION D)</w:t>
      </w:r>
    </w:p>
    <w:sectPr w:rsidR="002768E8" w:rsidRPr="00C75335" w:rsidSect="002B02A6">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1CC" w:rsidRDefault="00D401CC">
      <w:r>
        <w:separator/>
      </w:r>
    </w:p>
  </w:endnote>
  <w:endnote w:type="continuationSeparator" w:id="0">
    <w:p w:rsidR="00D401CC" w:rsidRDefault="00D4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49436462"/>
      <w:docPartObj>
        <w:docPartGallery w:val="Page Numbers (Bottom of Page)"/>
        <w:docPartUnique/>
      </w:docPartObj>
    </w:sdtPr>
    <w:sdtEndPr>
      <w:rPr>
        <w:rFonts w:ascii="Times New Roman" w:hAnsi="Times New Roman" w:cs="Times New Roman"/>
        <w:noProof/>
      </w:rPr>
    </w:sdtEndPr>
    <w:sdtContent>
      <w:p w:rsidR="005519EF" w:rsidRDefault="00D838AE">
        <w:pPr>
          <w:pStyle w:val="Footer"/>
          <w:jc w:val="center"/>
        </w:pPr>
        <w:r w:rsidRPr="00D838AE">
          <w:rPr>
            <w:rFonts w:ascii="Arial" w:hAnsi="Arial" w:cs="Arial"/>
          </w:rPr>
          <w:t>D-</w:t>
        </w:r>
        <w:r w:rsidR="005519EF" w:rsidRPr="00D838AE">
          <w:rPr>
            <w:rFonts w:ascii="Arial" w:hAnsi="Arial" w:cs="Arial"/>
          </w:rPr>
          <w:fldChar w:fldCharType="begin"/>
        </w:r>
        <w:r w:rsidR="005519EF" w:rsidRPr="00D838AE">
          <w:rPr>
            <w:rFonts w:ascii="Arial" w:hAnsi="Arial" w:cs="Arial"/>
          </w:rPr>
          <w:instrText xml:space="preserve"> PAGE   \* MERGEFORMAT </w:instrText>
        </w:r>
        <w:r w:rsidR="005519EF" w:rsidRPr="00D838AE">
          <w:rPr>
            <w:rFonts w:ascii="Arial" w:hAnsi="Arial" w:cs="Arial"/>
          </w:rPr>
          <w:fldChar w:fldCharType="separate"/>
        </w:r>
        <w:r w:rsidR="00646A84">
          <w:rPr>
            <w:rFonts w:ascii="Arial" w:hAnsi="Arial" w:cs="Arial"/>
            <w:noProof/>
          </w:rPr>
          <w:t>1</w:t>
        </w:r>
        <w:r w:rsidR="005519EF" w:rsidRPr="00D838AE">
          <w:rPr>
            <w:rFonts w:ascii="Arial" w:hAnsi="Arial" w:cs="Arial"/>
            <w:noProof/>
          </w:rPr>
          <w:fldChar w:fldCharType="end"/>
        </w:r>
      </w:p>
    </w:sdtContent>
  </w:sdt>
  <w:p w:rsidR="005519EF" w:rsidRDefault="00551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1CC" w:rsidRDefault="00D401CC">
      <w:r>
        <w:separator/>
      </w:r>
    </w:p>
  </w:footnote>
  <w:footnote w:type="continuationSeparator" w:id="0">
    <w:p w:rsidR="00D401CC" w:rsidRDefault="00D40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97" w:rsidRDefault="00557559" w:rsidP="00945797">
    <w:pPr>
      <w:pStyle w:val="Header"/>
      <w:tabs>
        <w:tab w:val="clear" w:pos="8640"/>
        <w:tab w:val="right" w:pos="9960"/>
      </w:tabs>
      <w:jc w:val="right"/>
      <w:rPr>
        <w:rFonts w:ascii="Arial Narrow" w:hAnsi="Arial Narrow"/>
        <w:b/>
        <w:color w:val="999999"/>
        <w:sz w:val="16"/>
        <w:szCs w:val="16"/>
      </w:rPr>
    </w:pPr>
    <w:r>
      <w:rPr>
        <w:rFonts w:ascii="Arial" w:hAnsi="Arial" w:cs="Arial"/>
        <w:noProof/>
      </w:rPr>
      <w:drawing>
        <wp:anchor distT="0" distB="0" distL="114300" distR="114300" simplePos="0" relativeHeight="251657728" behindDoc="1" locked="0" layoutInCell="0" allowOverlap="1" wp14:anchorId="4A8A18D4" wp14:editId="2EE74A6B">
          <wp:simplePos x="0" y="0"/>
          <wp:positionH relativeFrom="column">
            <wp:posOffset>-365760</wp:posOffset>
          </wp:positionH>
          <wp:positionV relativeFrom="paragraph">
            <wp:posOffset>-88900</wp:posOffset>
          </wp:positionV>
          <wp:extent cx="685800" cy="685800"/>
          <wp:effectExtent l="19050" t="0" r="0" b="0"/>
          <wp:wrapThrough wrapText="bothSides">
            <wp:wrapPolygon edited="0">
              <wp:start x="-600" y="0"/>
              <wp:lineTo x="-600" y="21000"/>
              <wp:lineTo x="21600" y="21000"/>
              <wp:lineTo x="21600" y="0"/>
              <wp:lineTo x="-60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00945797">
      <w:rPr>
        <w:rFonts w:ascii="Arial Narrow" w:hAnsi="Arial Narrow"/>
        <w:b/>
        <w:color w:val="999999"/>
        <w:sz w:val="16"/>
        <w:szCs w:val="16"/>
      </w:rPr>
      <w:t>U.S. General Services Administration</w:t>
    </w:r>
  </w:p>
  <w:p w:rsidR="00945797" w:rsidRDefault="00945797" w:rsidP="00945797">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rsidR="007C7D7E" w:rsidRDefault="007C7D7E" w:rsidP="007C7D7E">
    <w:pPr>
      <w:pStyle w:val="Header"/>
      <w:jc w:val="right"/>
      <w:rPr>
        <w:rFonts w:ascii="Arial Narrow" w:hAnsi="Arial Narrow"/>
        <w:b/>
        <w:color w:val="999999"/>
        <w:sz w:val="16"/>
        <w:szCs w:val="16"/>
      </w:rPr>
    </w:pPr>
    <w:r>
      <w:rPr>
        <w:rFonts w:ascii="Arial Narrow" w:hAnsi="Arial Narrow"/>
        <w:b/>
        <w:color w:val="999999"/>
        <w:sz w:val="16"/>
        <w:szCs w:val="16"/>
      </w:rPr>
      <w:t>Office of Information Technology Category (ITC)</w:t>
    </w:r>
  </w:p>
  <w:p w:rsidR="002B02A6" w:rsidRDefault="002B02A6" w:rsidP="002768E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500"/>
    <w:multiLevelType w:val="hybridMultilevel"/>
    <w:tmpl w:val="35D4560A"/>
    <w:lvl w:ilvl="0" w:tplc="6F00C59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1E794E02"/>
    <w:multiLevelType w:val="hybridMultilevel"/>
    <w:tmpl w:val="8F868876"/>
    <w:lvl w:ilvl="0" w:tplc="0440697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2C0C7B67"/>
    <w:multiLevelType w:val="hybridMultilevel"/>
    <w:tmpl w:val="175A375C"/>
    <w:lvl w:ilvl="0" w:tplc="537871C0">
      <w:start w:val="1"/>
      <w:numFmt w:val="lowerLetter"/>
      <w:lvlText w:val="(%1)"/>
      <w:lvlJc w:val="left"/>
      <w:pPr>
        <w:ind w:left="1320" w:hanging="84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352B7FB1"/>
    <w:multiLevelType w:val="hybridMultilevel"/>
    <w:tmpl w:val="6B7E2388"/>
    <w:lvl w:ilvl="0" w:tplc="952094A6">
      <w:start w:val="1"/>
      <w:numFmt w:val="decimal"/>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DB5AF7"/>
    <w:multiLevelType w:val="hybridMultilevel"/>
    <w:tmpl w:val="D07A5590"/>
    <w:lvl w:ilvl="0" w:tplc="51BAB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597F02"/>
    <w:multiLevelType w:val="hybridMultilevel"/>
    <w:tmpl w:val="5B344904"/>
    <w:lvl w:ilvl="0" w:tplc="537871C0">
      <w:start w:val="1"/>
      <w:numFmt w:val="lowerLetter"/>
      <w:lvlText w:val="(%1)"/>
      <w:lvlJc w:val="left"/>
      <w:pPr>
        <w:ind w:left="840" w:hanging="6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660C27DC"/>
    <w:multiLevelType w:val="hybridMultilevel"/>
    <w:tmpl w:val="AEB6079C"/>
    <w:lvl w:ilvl="0" w:tplc="7D3A9A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010049"/>
    <w:multiLevelType w:val="hybridMultilevel"/>
    <w:tmpl w:val="21FC3752"/>
    <w:lvl w:ilvl="0" w:tplc="9C026E64">
      <w:start w:val="1"/>
      <w:numFmt w:val="decimal"/>
      <w:lvlText w:val="(%1)"/>
      <w:lvlJc w:val="left"/>
      <w:pPr>
        <w:ind w:left="1170" w:hanging="360"/>
      </w:pPr>
      <w:rPr>
        <w:rFonts w:ascii="Arial" w:hAnsi="Arial" w:cs="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5"/>
  </w:num>
  <w:num w:numId="2">
    <w:abstractNumId w:val="2"/>
  </w:num>
  <w:num w:numId="3">
    <w:abstractNumId w:val="1"/>
  </w:num>
  <w:num w:numId="4">
    <w:abstractNumId w:val="7"/>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4E"/>
    <w:rsid w:val="00000670"/>
    <w:rsid w:val="000C0CE1"/>
    <w:rsid w:val="000C3964"/>
    <w:rsid w:val="000D2EBA"/>
    <w:rsid w:val="00110431"/>
    <w:rsid w:val="00114015"/>
    <w:rsid w:val="00134474"/>
    <w:rsid w:val="00176A04"/>
    <w:rsid w:val="00191DE8"/>
    <w:rsid w:val="001B68BC"/>
    <w:rsid w:val="001F0259"/>
    <w:rsid w:val="00205D61"/>
    <w:rsid w:val="00211072"/>
    <w:rsid w:val="0023409B"/>
    <w:rsid w:val="002768E8"/>
    <w:rsid w:val="00293BE4"/>
    <w:rsid w:val="002B02A6"/>
    <w:rsid w:val="0030575E"/>
    <w:rsid w:val="00305CAC"/>
    <w:rsid w:val="00307FC2"/>
    <w:rsid w:val="00313E6F"/>
    <w:rsid w:val="0032339A"/>
    <w:rsid w:val="003323C7"/>
    <w:rsid w:val="003452FD"/>
    <w:rsid w:val="003519E6"/>
    <w:rsid w:val="00370B9A"/>
    <w:rsid w:val="003736C9"/>
    <w:rsid w:val="003B0B08"/>
    <w:rsid w:val="003E2012"/>
    <w:rsid w:val="004267E1"/>
    <w:rsid w:val="00430BAB"/>
    <w:rsid w:val="00483D8D"/>
    <w:rsid w:val="00491AD6"/>
    <w:rsid w:val="00544ED1"/>
    <w:rsid w:val="005519EF"/>
    <w:rsid w:val="00557559"/>
    <w:rsid w:val="00562D18"/>
    <w:rsid w:val="005657A3"/>
    <w:rsid w:val="00572DC3"/>
    <w:rsid w:val="005A4659"/>
    <w:rsid w:val="005A5808"/>
    <w:rsid w:val="005D02AC"/>
    <w:rsid w:val="005D443A"/>
    <w:rsid w:val="00646A84"/>
    <w:rsid w:val="006B394B"/>
    <w:rsid w:val="006B6144"/>
    <w:rsid w:val="006B7C7E"/>
    <w:rsid w:val="006F4017"/>
    <w:rsid w:val="006F5971"/>
    <w:rsid w:val="00700AEE"/>
    <w:rsid w:val="00752706"/>
    <w:rsid w:val="00773719"/>
    <w:rsid w:val="00797729"/>
    <w:rsid w:val="007A62F6"/>
    <w:rsid w:val="007C1D06"/>
    <w:rsid w:val="007C7D7E"/>
    <w:rsid w:val="007D3A30"/>
    <w:rsid w:val="007E3A12"/>
    <w:rsid w:val="007F1581"/>
    <w:rsid w:val="00804B64"/>
    <w:rsid w:val="00804EEA"/>
    <w:rsid w:val="00806D69"/>
    <w:rsid w:val="00832C8E"/>
    <w:rsid w:val="008529B7"/>
    <w:rsid w:val="008558BE"/>
    <w:rsid w:val="00945797"/>
    <w:rsid w:val="009A1768"/>
    <w:rsid w:val="009A7998"/>
    <w:rsid w:val="009C2CB0"/>
    <w:rsid w:val="009F0581"/>
    <w:rsid w:val="009F091F"/>
    <w:rsid w:val="00A077F5"/>
    <w:rsid w:val="00A13307"/>
    <w:rsid w:val="00A17E3C"/>
    <w:rsid w:val="00A2646A"/>
    <w:rsid w:val="00A447AF"/>
    <w:rsid w:val="00A51AC4"/>
    <w:rsid w:val="00A53E6B"/>
    <w:rsid w:val="00A618E4"/>
    <w:rsid w:val="00A9467F"/>
    <w:rsid w:val="00AA7A41"/>
    <w:rsid w:val="00AB2628"/>
    <w:rsid w:val="00B324B2"/>
    <w:rsid w:val="00B63167"/>
    <w:rsid w:val="00BB4F63"/>
    <w:rsid w:val="00BD3D8D"/>
    <w:rsid w:val="00C2370D"/>
    <w:rsid w:val="00C75335"/>
    <w:rsid w:val="00CE4F70"/>
    <w:rsid w:val="00D04073"/>
    <w:rsid w:val="00D072AD"/>
    <w:rsid w:val="00D401CC"/>
    <w:rsid w:val="00D45354"/>
    <w:rsid w:val="00D838AE"/>
    <w:rsid w:val="00DE2E91"/>
    <w:rsid w:val="00DE7367"/>
    <w:rsid w:val="00E51316"/>
    <w:rsid w:val="00E55E01"/>
    <w:rsid w:val="00E71E3C"/>
    <w:rsid w:val="00E9519C"/>
    <w:rsid w:val="00EA36DB"/>
    <w:rsid w:val="00EB2BBD"/>
    <w:rsid w:val="00EE3488"/>
    <w:rsid w:val="00EF0706"/>
    <w:rsid w:val="00EF25A9"/>
    <w:rsid w:val="00F333A7"/>
    <w:rsid w:val="00F36789"/>
    <w:rsid w:val="00F4314D"/>
    <w:rsid w:val="00F62B68"/>
    <w:rsid w:val="00F62EF5"/>
    <w:rsid w:val="00F74DA9"/>
    <w:rsid w:val="00FB19C8"/>
    <w:rsid w:val="00FE054A"/>
    <w:rsid w:val="00FF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A30"/>
    <w:rPr>
      <w:sz w:val="24"/>
    </w:rPr>
  </w:style>
  <w:style w:type="paragraph" w:styleId="Heading1">
    <w:name w:val="heading 1"/>
    <w:basedOn w:val="Normal"/>
    <w:next w:val="Normal"/>
    <w:qFormat/>
    <w:rsid w:val="00430B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30BAB"/>
    <w:pPr>
      <w:keepNext/>
      <w:spacing w:before="240" w:after="60"/>
      <w:outlineLvl w:val="1"/>
    </w:pPr>
    <w:rPr>
      <w:rFonts w:ascii="Arial" w:hAnsi="Arial" w:cs="Arial"/>
      <w:b/>
      <w:bCs/>
      <w:i/>
      <w:iCs/>
      <w:sz w:val="28"/>
      <w:szCs w:val="28"/>
    </w:rPr>
  </w:style>
  <w:style w:type="paragraph" w:styleId="Heading3">
    <w:name w:val="heading 3"/>
    <w:basedOn w:val="Normal"/>
    <w:qFormat/>
    <w:rsid w:val="00307FC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74E"/>
    <w:rPr>
      <w:color w:val="0000FF"/>
      <w:u w:val="single"/>
    </w:rPr>
  </w:style>
  <w:style w:type="table" w:styleId="TableGrid">
    <w:name w:val="Table Grid"/>
    <w:basedOn w:val="TableNormal"/>
    <w:rsid w:val="00FF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Even,B&amp;D Header,Header 1"/>
    <w:basedOn w:val="Normal"/>
    <w:link w:val="HeaderChar"/>
    <w:rsid w:val="00572DC3"/>
    <w:pPr>
      <w:tabs>
        <w:tab w:val="center" w:pos="4320"/>
        <w:tab w:val="right" w:pos="8640"/>
      </w:tabs>
    </w:pPr>
  </w:style>
  <w:style w:type="paragraph" w:styleId="Footer">
    <w:name w:val="footer"/>
    <w:basedOn w:val="Normal"/>
    <w:link w:val="FooterChar"/>
    <w:uiPriority w:val="99"/>
    <w:rsid w:val="00572DC3"/>
    <w:pPr>
      <w:tabs>
        <w:tab w:val="center" w:pos="4320"/>
        <w:tab w:val="right" w:pos="8640"/>
      </w:tabs>
    </w:pPr>
  </w:style>
  <w:style w:type="character" w:styleId="PageNumber">
    <w:name w:val="page number"/>
    <w:basedOn w:val="DefaultParagraphFont"/>
    <w:rsid w:val="00A9467F"/>
  </w:style>
  <w:style w:type="character" w:styleId="FollowedHyperlink">
    <w:name w:val="FollowedHyperlink"/>
    <w:rsid w:val="00307FC2"/>
    <w:rPr>
      <w:color w:val="800080"/>
      <w:u w:val="single"/>
    </w:rPr>
  </w:style>
  <w:style w:type="character" w:styleId="Emphasis">
    <w:name w:val="Emphasis"/>
    <w:uiPriority w:val="20"/>
    <w:qFormat/>
    <w:rsid w:val="00307FC2"/>
    <w:rPr>
      <w:i/>
      <w:iCs/>
    </w:rPr>
  </w:style>
  <w:style w:type="paragraph" w:customStyle="1" w:styleId="pbody">
    <w:name w:val="pbody"/>
    <w:basedOn w:val="Normal"/>
    <w:rsid w:val="00307FC2"/>
    <w:pPr>
      <w:spacing w:line="288" w:lineRule="auto"/>
      <w:ind w:firstLine="240"/>
    </w:pPr>
    <w:rPr>
      <w:rFonts w:ascii="Arial" w:hAnsi="Arial" w:cs="Arial"/>
      <w:color w:val="000000"/>
      <w:sz w:val="20"/>
    </w:rPr>
  </w:style>
  <w:style w:type="paragraph" w:customStyle="1" w:styleId="pbodyctr">
    <w:name w:val="pbodyctr"/>
    <w:basedOn w:val="Normal"/>
    <w:rsid w:val="00307FC2"/>
    <w:pPr>
      <w:spacing w:before="240" w:after="240" w:line="288" w:lineRule="auto"/>
      <w:jc w:val="center"/>
    </w:pPr>
    <w:rPr>
      <w:rFonts w:ascii="Arial" w:hAnsi="Arial" w:cs="Arial"/>
      <w:color w:val="000000"/>
      <w:sz w:val="20"/>
    </w:rPr>
  </w:style>
  <w:style w:type="paragraph" w:customStyle="1" w:styleId="pbodyctrsmcaps">
    <w:name w:val="pbodyctrsmcaps"/>
    <w:basedOn w:val="Normal"/>
    <w:rsid w:val="00307FC2"/>
    <w:pPr>
      <w:spacing w:before="240" w:after="240" w:line="288" w:lineRule="auto"/>
      <w:jc w:val="center"/>
    </w:pPr>
    <w:rPr>
      <w:rFonts w:ascii="Arial" w:hAnsi="Arial" w:cs="Arial"/>
      <w:smallCaps/>
      <w:color w:val="000000"/>
      <w:sz w:val="20"/>
    </w:rPr>
  </w:style>
  <w:style w:type="paragraph" w:styleId="TOC1">
    <w:name w:val="toc 1"/>
    <w:basedOn w:val="Normal"/>
    <w:next w:val="Normal"/>
    <w:autoRedefine/>
    <w:semiHidden/>
    <w:rsid w:val="00430BAB"/>
    <w:pPr>
      <w:tabs>
        <w:tab w:val="right" w:leader="dot" w:pos="9350"/>
      </w:tabs>
      <w:jc w:val="both"/>
    </w:pPr>
  </w:style>
  <w:style w:type="paragraph" w:styleId="NormalWeb">
    <w:name w:val="Normal (Web)"/>
    <w:basedOn w:val="Normal"/>
    <w:rsid w:val="00FB19C8"/>
    <w:pPr>
      <w:spacing w:before="100" w:beforeAutospacing="1" w:after="100" w:afterAutospacing="1"/>
    </w:pPr>
    <w:rPr>
      <w:color w:val="000000"/>
    </w:rPr>
  </w:style>
  <w:style w:type="paragraph" w:customStyle="1" w:styleId="box">
    <w:name w:val="box"/>
    <w:basedOn w:val="Normal"/>
    <w:rsid w:val="00FB19C8"/>
    <w:rPr>
      <w:sz w:val="20"/>
    </w:rPr>
  </w:style>
  <w:style w:type="paragraph" w:styleId="Title">
    <w:name w:val="Title"/>
    <w:basedOn w:val="Normal"/>
    <w:next w:val="Normal"/>
    <w:link w:val="TitleChar"/>
    <w:qFormat/>
    <w:rsid w:val="003B0B08"/>
    <w:pPr>
      <w:spacing w:before="240" w:after="60"/>
      <w:jc w:val="center"/>
      <w:outlineLvl w:val="0"/>
    </w:pPr>
    <w:rPr>
      <w:rFonts w:ascii="Cambria" w:hAnsi="Cambria"/>
      <w:b/>
      <w:bCs/>
      <w:kern w:val="28"/>
      <w:sz w:val="32"/>
      <w:szCs w:val="32"/>
    </w:rPr>
  </w:style>
  <w:style w:type="character" w:customStyle="1" w:styleId="TitleChar">
    <w:name w:val="Title Char"/>
    <w:link w:val="Title"/>
    <w:rsid w:val="003B0B08"/>
    <w:rPr>
      <w:rFonts w:ascii="Cambria" w:eastAsia="Times New Roman" w:hAnsi="Cambria" w:cs="Times New Roman"/>
      <w:b/>
      <w:bCs/>
      <w:kern w:val="28"/>
      <w:sz w:val="32"/>
      <w:szCs w:val="32"/>
    </w:rPr>
  </w:style>
  <w:style w:type="character" w:styleId="CommentReference">
    <w:name w:val="annotation reference"/>
    <w:rsid w:val="00DE7367"/>
    <w:rPr>
      <w:sz w:val="16"/>
      <w:szCs w:val="16"/>
    </w:rPr>
  </w:style>
  <w:style w:type="paragraph" w:styleId="CommentText">
    <w:name w:val="annotation text"/>
    <w:basedOn w:val="Normal"/>
    <w:link w:val="CommentTextChar"/>
    <w:rsid w:val="00DE7367"/>
    <w:rPr>
      <w:sz w:val="20"/>
    </w:rPr>
  </w:style>
  <w:style w:type="character" w:customStyle="1" w:styleId="CommentTextChar">
    <w:name w:val="Comment Text Char"/>
    <w:basedOn w:val="DefaultParagraphFont"/>
    <w:link w:val="CommentText"/>
    <w:rsid w:val="00DE7367"/>
  </w:style>
  <w:style w:type="paragraph" w:styleId="CommentSubject">
    <w:name w:val="annotation subject"/>
    <w:basedOn w:val="CommentText"/>
    <w:next w:val="CommentText"/>
    <w:link w:val="CommentSubjectChar"/>
    <w:rsid w:val="00DE7367"/>
    <w:rPr>
      <w:b/>
      <w:bCs/>
    </w:rPr>
  </w:style>
  <w:style w:type="character" w:customStyle="1" w:styleId="CommentSubjectChar">
    <w:name w:val="Comment Subject Char"/>
    <w:link w:val="CommentSubject"/>
    <w:rsid w:val="00DE7367"/>
    <w:rPr>
      <w:b/>
      <w:bCs/>
    </w:rPr>
  </w:style>
  <w:style w:type="paragraph" w:styleId="BalloonText">
    <w:name w:val="Balloon Text"/>
    <w:basedOn w:val="Normal"/>
    <w:link w:val="BalloonTextChar"/>
    <w:rsid w:val="00DE7367"/>
    <w:rPr>
      <w:rFonts w:ascii="Tahoma" w:hAnsi="Tahoma" w:cs="Tahoma"/>
      <w:sz w:val="16"/>
      <w:szCs w:val="16"/>
    </w:rPr>
  </w:style>
  <w:style w:type="character" w:customStyle="1" w:styleId="BalloonTextChar">
    <w:name w:val="Balloon Text Char"/>
    <w:link w:val="BalloonText"/>
    <w:rsid w:val="00DE7367"/>
    <w:rPr>
      <w:rFonts w:ascii="Tahoma" w:hAnsi="Tahoma" w:cs="Tahoma"/>
      <w:sz w:val="16"/>
      <w:szCs w:val="16"/>
    </w:rPr>
  </w:style>
  <w:style w:type="paragraph" w:customStyle="1" w:styleId="pindented1">
    <w:name w:val="pindented1"/>
    <w:basedOn w:val="Normal"/>
    <w:rsid w:val="009A7998"/>
    <w:pPr>
      <w:ind w:firstLine="240"/>
    </w:pPr>
    <w:rPr>
      <w:rFonts w:ascii="Arial" w:hAnsi="Arial" w:cs="Arial"/>
      <w:color w:val="000000"/>
      <w:sz w:val="18"/>
      <w:szCs w:val="18"/>
    </w:rPr>
  </w:style>
  <w:style w:type="paragraph" w:customStyle="1" w:styleId="pindented2">
    <w:name w:val="pindented2"/>
    <w:basedOn w:val="Normal"/>
    <w:rsid w:val="009A7998"/>
    <w:pPr>
      <w:ind w:firstLine="480"/>
    </w:pPr>
    <w:rPr>
      <w:rFonts w:ascii="Arial" w:hAnsi="Arial" w:cs="Arial"/>
      <w:color w:val="000000"/>
      <w:sz w:val="18"/>
      <w:szCs w:val="18"/>
    </w:rPr>
  </w:style>
  <w:style w:type="character" w:customStyle="1" w:styleId="FooterChar">
    <w:name w:val="Footer Char"/>
    <w:basedOn w:val="DefaultParagraphFont"/>
    <w:link w:val="Footer"/>
    <w:uiPriority w:val="99"/>
    <w:rsid w:val="005519EF"/>
    <w:rPr>
      <w:sz w:val="24"/>
    </w:rPr>
  </w:style>
  <w:style w:type="paragraph" w:styleId="ListParagraph">
    <w:name w:val="List Paragraph"/>
    <w:basedOn w:val="Normal"/>
    <w:uiPriority w:val="34"/>
    <w:qFormat/>
    <w:rsid w:val="00134474"/>
    <w:pPr>
      <w:ind w:left="720"/>
      <w:contextualSpacing/>
    </w:pPr>
  </w:style>
  <w:style w:type="character" w:customStyle="1" w:styleId="HeaderChar">
    <w:name w:val="Header Char"/>
    <w:aliases w:val="Header-Even Char,B&amp;D Header Char,Header 1 Char"/>
    <w:link w:val="Header"/>
    <w:uiPriority w:val="99"/>
    <w:rsid w:val="009F058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A30"/>
    <w:rPr>
      <w:sz w:val="24"/>
    </w:rPr>
  </w:style>
  <w:style w:type="paragraph" w:styleId="Heading1">
    <w:name w:val="heading 1"/>
    <w:basedOn w:val="Normal"/>
    <w:next w:val="Normal"/>
    <w:qFormat/>
    <w:rsid w:val="00430B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30BAB"/>
    <w:pPr>
      <w:keepNext/>
      <w:spacing w:before="240" w:after="60"/>
      <w:outlineLvl w:val="1"/>
    </w:pPr>
    <w:rPr>
      <w:rFonts w:ascii="Arial" w:hAnsi="Arial" w:cs="Arial"/>
      <w:b/>
      <w:bCs/>
      <w:i/>
      <w:iCs/>
      <w:sz w:val="28"/>
      <w:szCs w:val="28"/>
    </w:rPr>
  </w:style>
  <w:style w:type="paragraph" w:styleId="Heading3">
    <w:name w:val="heading 3"/>
    <w:basedOn w:val="Normal"/>
    <w:qFormat/>
    <w:rsid w:val="00307FC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74E"/>
    <w:rPr>
      <w:color w:val="0000FF"/>
      <w:u w:val="single"/>
    </w:rPr>
  </w:style>
  <w:style w:type="table" w:styleId="TableGrid">
    <w:name w:val="Table Grid"/>
    <w:basedOn w:val="TableNormal"/>
    <w:rsid w:val="00FF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Even,B&amp;D Header,Header 1"/>
    <w:basedOn w:val="Normal"/>
    <w:link w:val="HeaderChar"/>
    <w:rsid w:val="00572DC3"/>
    <w:pPr>
      <w:tabs>
        <w:tab w:val="center" w:pos="4320"/>
        <w:tab w:val="right" w:pos="8640"/>
      </w:tabs>
    </w:pPr>
  </w:style>
  <w:style w:type="paragraph" w:styleId="Footer">
    <w:name w:val="footer"/>
    <w:basedOn w:val="Normal"/>
    <w:link w:val="FooterChar"/>
    <w:uiPriority w:val="99"/>
    <w:rsid w:val="00572DC3"/>
    <w:pPr>
      <w:tabs>
        <w:tab w:val="center" w:pos="4320"/>
        <w:tab w:val="right" w:pos="8640"/>
      </w:tabs>
    </w:pPr>
  </w:style>
  <w:style w:type="character" w:styleId="PageNumber">
    <w:name w:val="page number"/>
    <w:basedOn w:val="DefaultParagraphFont"/>
    <w:rsid w:val="00A9467F"/>
  </w:style>
  <w:style w:type="character" w:styleId="FollowedHyperlink">
    <w:name w:val="FollowedHyperlink"/>
    <w:rsid w:val="00307FC2"/>
    <w:rPr>
      <w:color w:val="800080"/>
      <w:u w:val="single"/>
    </w:rPr>
  </w:style>
  <w:style w:type="character" w:styleId="Emphasis">
    <w:name w:val="Emphasis"/>
    <w:uiPriority w:val="20"/>
    <w:qFormat/>
    <w:rsid w:val="00307FC2"/>
    <w:rPr>
      <w:i/>
      <w:iCs/>
    </w:rPr>
  </w:style>
  <w:style w:type="paragraph" w:customStyle="1" w:styleId="pbody">
    <w:name w:val="pbody"/>
    <w:basedOn w:val="Normal"/>
    <w:rsid w:val="00307FC2"/>
    <w:pPr>
      <w:spacing w:line="288" w:lineRule="auto"/>
      <w:ind w:firstLine="240"/>
    </w:pPr>
    <w:rPr>
      <w:rFonts w:ascii="Arial" w:hAnsi="Arial" w:cs="Arial"/>
      <w:color w:val="000000"/>
      <w:sz w:val="20"/>
    </w:rPr>
  </w:style>
  <w:style w:type="paragraph" w:customStyle="1" w:styleId="pbodyctr">
    <w:name w:val="pbodyctr"/>
    <w:basedOn w:val="Normal"/>
    <w:rsid w:val="00307FC2"/>
    <w:pPr>
      <w:spacing w:before="240" w:after="240" w:line="288" w:lineRule="auto"/>
      <w:jc w:val="center"/>
    </w:pPr>
    <w:rPr>
      <w:rFonts w:ascii="Arial" w:hAnsi="Arial" w:cs="Arial"/>
      <w:color w:val="000000"/>
      <w:sz w:val="20"/>
    </w:rPr>
  </w:style>
  <w:style w:type="paragraph" w:customStyle="1" w:styleId="pbodyctrsmcaps">
    <w:name w:val="pbodyctrsmcaps"/>
    <w:basedOn w:val="Normal"/>
    <w:rsid w:val="00307FC2"/>
    <w:pPr>
      <w:spacing w:before="240" w:after="240" w:line="288" w:lineRule="auto"/>
      <w:jc w:val="center"/>
    </w:pPr>
    <w:rPr>
      <w:rFonts w:ascii="Arial" w:hAnsi="Arial" w:cs="Arial"/>
      <w:smallCaps/>
      <w:color w:val="000000"/>
      <w:sz w:val="20"/>
    </w:rPr>
  </w:style>
  <w:style w:type="paragraph" w:styleId="TOC1">
    <w:name w:val="toc 1"/>
    <w:basedOn w:val="Normal"/>
    <w:next w:val="Normal"/>
    <w:autoRedefine/>
    <w:semiHidden/>
    <w:rsid w:val="00430BAB"/>
    <w:pPr>
      <w:tabs>
        <w:tab w:val="right" w:leader="dot" w:pos="9350"/>
      </w:tabs>
      <w:jc w:val="both"/>
    </w:pPr>
  </w:style>
  <w:style w:type="paragraph" w:styleId="NormalWeb">
    <w:name w:val="Normal (Web)"/>
    <w:basedOn w:val="Normal"/>
    <w:rsid w:val="00FB19C8"/>
    <w:pPr>
      <w:spacing w:before="100" w:beforeAutospacing="1" w:after="100" w:afterAutospacing="1"/>
    </w:pPr>
    <w:rPr>
      <w:color w:val="000000"/>
    </w:rPr>
  </w:style>
  <w:style w:type="paragraph" w:customStyle="1" w:styleId="box">
    <w:name w:val="box"/>
    <w:basedOn w:val="Normal"/>
    <w:rsid w:val="00FB19C8"/>
    <w:rPr>
      <w:sz w:val="20"/>
    </w:rPr>
  </w:style>
  <w:style w:type="paragraph" w:styleId="Title">
    <w:name w:val="Title"/>
    <w:basedOn w:val="Normal"/>
    <w:next w:val="Normal"/>
    <w:link w:val="TitleChar"/>
    <w:qFormat/>
    <w:rsid w:val="003B0B08"/>
    <w:pPr>
      <w:spacing w:before="240" w:after="60"/>
      <w:jc w:val="center"/>
      <w:outlineLvl w:val="0"/>
    </w:pPr>
    <w:rPr>
      <w:rFonts w:ascii="Cambria" w:hAnsi="Cambria"/>
      <w:b/>
      <w:bCs/>
      <w:kern w:val="28"/>
      <w:sz w:val="32"/>
      <w:szCs w:val="32"/>
    </w:rPr>
  </w:style>
  <w:style w:type="character" w:customStyle="1" w:styleId="TitleChar">
    <w:name w:val="Title Char"/>
    <w:link w:val="Title"/>
    <w:rsid w:val="003B0B08"/>
    <w:rPr>
      <w:rFonts w:ascii="Cambria" w:eastAsia="Times New Roman" w:hAnsi="Cambria" w:cs="Times New Roman"/>
      <w:b/>
      <w:bCs/>
      <w:kern w:val="28"/>
      <w:sz w:val="32"/>
      <w:szCs w:val="32"/>
    </w:rPr>
  </w:style>
  <w:style w:type="character" w:styleId="CommentReference">
    <w:name w:val="annotation reference"/>
    <w:rsid w:val="00DE7367"/>
    <w:rPr>
      <w:sz w:val="16"/>
      <w:szCs w:val="16"/>
    </w:rPr>
  </w:style>
  <w:style w:type="paragraph" w:styleId="CommentText">
    <w:name w:val="annotation text"/>
    <w:basedOn w:val="Normal"/>
    <w:link w:val="CommentTextChar"/>
    <w:rsid w:val="00DE7367"/>
    <w:rPr>
      <w:sz w:val="20"/>
    </w:rPr>
  </w:style>
  <w:style w:type="character" w:customStyle="1" w:styleId="CommentTextChar">
    <w:name w:val="Comment Text Char"/>
    <w:basedOn w:val="DefaultParagraphFont"/>
    <w:link w:val="CommentText"/>
    <w:rsid w:val="00DE7367"/>
  </w:style>
  <w:style w:type="paragraph" w:styleId="CommentSubject">
    <w:name w:val="annotation subject"/>
    <w:basedOn w:val="CommentText"/>
    <w:next w:val="CommentText"/>
    <w:link w:val="CommentSubjectChar"/>
    <w:rsid w:val="00DE7367"/>
    <w:rPr>
      <w:b/>
      <w:bCs/>
    </w:rPr>
  </w:style>
  <w:style w:type="character" w:customStyle="1" w:styleId="CommentSubjectChar">
    <w:name w:val="Comment Subject Char"/>
    <w:link w:val="CommentSubject"/>
    <w:rsid w:val="00DE7367"/>
    <w:rPr>
      <w:b/>
      <w:bCs/>
    </w:rPr>
  </w:style>
  <w:style w:type="paragraph" w:styleId="BalloonText">
    <w:name w:val="Balloon Text"/>
    <w:basedOn w:val="Normal"/>
    <w:link w:val="BalloonTextChar"/>
    <w:rsid w:val="00DE7367"/>
    <w:rPr>
      <w:rFonts w:ascii="Tahoma" w:hAnsi="Tahoma" w:cs="Tahoma"/>
      <w:sz w:val="16"/>
      <w:szCs w:val="16"/>
    </w:rPr>
  </w:style>
  <w:style w:type="character" w:customStyle="1" w:styleId="BalloonTextChar">
    <w:name w:val="Balloon Text Char"/>
    <w:link w:val="BalloonText"/>
    <w:rsid w:val="00DE7367"/>
    <w:rPr>
      <w:rFonts w:ascii="Tahoma" w:hAnsi="Tahoma" w:cs="Tahoma"/>
      <w:sz w:val="16"/>
      <w:szCs w:val="16"/>
    </w:rPr>
  </w:style>
  <w:style w:type="paragraph" w:customStyle="1" w:styleId="pindented1">
    <w:name w:val="pindented1"/>
    <w:basedOn w:val="Normal"/>
    <w:rsid w:val="009A7998"/>
    <w:pPr>
      <w:ind w:firstLine="240"/>
    </w:pPr>
    <w:rPr>
      <w:rFonts w:ascii="Arial" w:hAnsi="Arial" w:cs="Arial"/>
      <w:color w:val="000000"/>
      <w:sz w:val="18"/>
      <w:szCs w:val="18"/>
    </w:rPr>
  </w:style>
  <w:style w:type="paragraph" w:customStyle="1" w:styleId="pindented2">
    <w:name w:val="pindented2"/>
    <w:basedOn w:val="Normal"/>
    <w:rsid w:val="009A7998"/>
    <w:pPr>
      <w:ind w:firstLine="480"/>
    </w:pPr>
    <w:rPr>
      <w:rFonts w:ascii="Arial" w:hAnsi="Arial" w:cs="Arial"/>
      <w:color w:val="000000"/>
      <w:sz w:val="18"/>
      <w:szCs w:val="18"/>
    </w:rPr>
  </w:style>
  <w:style w:type="character" w:customStyle="1" w:styleId="FooterChar">
    <w:name w:val="Footer Char"/>
    <w:basedOn w:val="DefaultParagraphFont"/>
    <w:link w:val="Footer"/>
    <w:uiPriority w:val="99"/>
    <w:rsid w:val="005519EF"/>
    <w:rPr>
      <w:sz w:val="24"/>
    </w:rPr>
  </w:style>
  <w:style w:type="paragraph" w:styleId="ListParagraph">
    <w:name w:val="List Paragraph"/>
    <w:basedOn w:val="Normal"/>
    <w:uiPriority w:val="34"/>
    <w:qFormat/>
    <w:rsid w:val="00134474"/>
    <w:pPr>
      <w:ind w:left="720"/>
      <w:contextualSpacing/>
    </w:pPr>
  </w:style>
  <w:style w:type="character" w:customStyle="1" w:styleId="HeaderChar">
    <w:name w:val="Header Char"/>
    <w:aliases w:val="Header-Even Char,B&amp;D Header Char,Header 1 Char"/>
    <w:link w:val="Header"/>
    <w:uiPriority w:val="99"/>
    <w:rsid w:val="009F05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0611">
      <w:bodyDiv w:val="1"/>
      <w:marLeft w:val="0"/>
      <w:marRight w:val="0"/>
      <w:marTop w:val="0"/>
      <w:marBottom w:val="0"/>
      <w:divBdr>
        <w:top w:val="none" w:sz="0" w:space="0" w:color="auto"/>
        <w:left w:val="none" w:sz="0" w:space="0" w:color="auto"/>
        <w:bottom w:val="none" w:sz="0" w:space="0" w:color="auto"/>
        <w:right w:val="none" w:sz="0" w:space="0" w:color="auto"/>
      </w:divBdr>
      <w:divsChild>
        <w:div w:id="892078403">
          <w:marLeft w:val="0"/>
          <w:marRight w:val="0"/>
          <w:marTop w:val="180"/>
          <w:marBottom w:val="0"/>
          <w:divBdr>
            <w:top w:val="none" w:sz="0" w:space="0" w:color="auto"/>
            <w:left w:val="none" w:sz="0" w:space="0" w:color="auto"/>
            <w:bottom w:val="none" w:sz="0" w:space="0" w:color="auto"/>
            <w:right w:val="none" w:sz="0" w:space="0" w:color="auto"/>
          </w:divBdr>
        </w:div>
      </w:divsChild>
    </w:div>
    <w:div w:id="71202827">
      <w:bodyDiv w:val="1"/>
      <w:marLeft w:val="0"/>
      <w:marRight w:val="0"/>
      <w:marTop w:val="0"/>
      <w:marBottom w:val="0"/>
      <w:divBdr>
        <w:top w:val="none" w:sz="0" w:space="0" w:color="auto"/>
        <w:left w:val="none" w:sz="0" w:space="0" w:color="auto"/>
        <w:bottom w:val="none" w:sz="0" w:space="0" w:color="auto"/>
        <w:right w:val="none" w:sz="0" w:space="0" w:color="auto"/>
      </w:divBdr>
      <w:divsChild>
        <w:div w:id="1641769183">
          <w:marLeft w:val="0"/>
          <w:marRight w:val="0"/>
          <w:marTop w:val="180"/>
          <w:marBottom w:val="0"/>
          <w:divBdr>
            <w:top w:val="none" w:sz="0" w:space="0" w:color="auto"/>
            <w:left w:val="none" w:sz="0" w:space="0" w:color="auto"/>
            <w:bottom w:val="none" w:sz="0" w:space="0" w:color="auto"/>
            <w:right w:val="none" w:sz="0" w:space="0" w:color="auto"/>
          </w:divBdr>
        </w:div>
      </w:divsChild>
    </w:div>
    <w:div w:id="1099251610">
      <w:bodyDiv w:val="1"/>
      <w:marLeft w:val="0"/>
      <w:marRight w:val="0"/>
      <w:marTop w:val="0"/>
      <w:marBottom w:val="0"/>
      <w:divBdr>
        <w:top w:val="none" w:sz="0" w:space="0" w:color="auto"/>
        <w:left w:val="none" w:sz="0" w:space="0" w:color="auto"/>
        <w:bottom w:val="none" w:sz="0" w:space="0" w:color="auto"/>
        <w:right w:val="none" w:sz="0" w:space="0" w:color="auto"/>
      </w:divBdr>
      <w:divsChild>
        <w:div w:id="856504257">
          <w:marLeft w:val="0"/>
          <w:marRight w:val="0"/>
          <w:marTop w:val="180"/>
          <w:marBottom w:val="0"/>
          <w:divBdr>
            <w:top w:val="none" w:sz="0" w:space="0" w:color="auto"/>
            <w:left w:val="none" w:sz="0" w:space="0" w:color="auto"/>
            <w:bottom w:val="none" w:sz="0" w:space="0" w:color="auto"/>
            <w:right w:val="none" w:sz="0" w:space="0" w:color="auto"/>
          </w:divBdr>
        </w:div>
      </w:divsChild>
    </w:div>
    <w:div w:id="1174761144">
      <w:bodyDiv w:val="1"/>
      <w:marLeft w:val="0"/>
      <w:marRight w:val="0"/>
      <w:marTop w:val="0"/>
      <w:marBottom w:val="0"/>
      <w:divBdr>
        <w:top w:val="none" w:sz="0" w:space="0" w:color="auto"/>
        <w:left w:val="none" w:sz="0" w:space="0" w:color="auto"/>
        <w:bottom w:val="none" w:sz="0" w:space="0" w:color="auto"/>
        <w:right w:val="none" w:sz="0" w:space="0" w:color="auto"/>
      </w:divBdr>
      <w:divsChild>
        <w:div w:id="1242177711">
          <w:marLeft w:val="0"/>
          <w:marRight w:val="0"/>
          <w:marTop w:val="180"/>
          <w:marBottom w:val="0"/>
          <w:divBdr>
            <w:top w:val="none" w:sz="0" w:space="0" w:color="auto"/>
            <w:left w:val="none" w:sz="0" w:space="0" w:color="auto"/>
            <w:bottom w:val="none" w:sz="0" w:space="0" w:color="auto"/>
            <w:right w:val="none" w:sz="0" w:space="0" w:color="auto"/>
          </w:divBdr>
        </w:div>
      </w:divsChild>
    </w:div>
    <w:div w:id="1490251595">
      <w:bodyDiv w:val="1"/>
      <w:marLeft w:val="0"/>
      <w:marRight w:val="0"/>
      <w:marTop w:val="0"/>
      <w:marBottom w:val="0"/>
      <w:divBdr>
        <w:top w:val="none" w:sz="0" w:space="0" w:color="auto"/>
        <w:left w:val="none" w:sz="0" w:space="0" w:color="auto"/>
        <w:bottom w:val="none" w:sz="0" w:space="0" w:color="auto"/>
        <w:right w:val="none" w:sz="0" w:space="0" w:color="auto"/>
      </w:divBdr>
    </w:div>
    <w:div w:id="1504583581">
      <w:bodyDiv w:val="1"/>
      <w:marLeft w:val="0"/>
      <w:marRight w:val="0"/>
      <w:marTop w:val="0"/>
      <w:marBottom w:val="0"/>
      <w:divBdr>
        <w:top w:val="none" w:sz="0" w:space="0" w:color="auto"/>
        <w:left w:val="none" w:sz="0" w:space="0" w:color="auto"/>
        <w:bottom w:val="none" w:sz="0" w:space="0" w:color="auto"/>
        <w:right w:val="none" w:sz="0" w:space="0" w:color="auto"/>
      </w:divBdr>
      <w:divsChild>
        <w:div w:id="718941969">
          <w:marLeft w:val="0"/>
          <w:marRight w:val="0"/>
          <w:marTop w:val="180"/>
          <w:marBottom w:val="0"/>
          <w:divBdr>
            <w:top w:val="none" w:sz="0" w:space="0" w:color="auto"/>
            <w:left w:val="none" w:sz="0" w:space="0" w:color="auto"/>
            <w:bottom w:val="none" w:sz="0" w:space="0" w:color="auto"/>
            <w:right w:val="none" w:sz="0" w:space="0" w:color="auto"/>
          </w:divBdr>
        </w:div>
      </w:divsChild>
    </w:div>
    <w:div w:id="1553618973">
      <w:bodyDiv w:val="1"/>
      <w:marLeft w:val="0"/>
      <w:marRight w:val="0"/>
      <w:marTop w:val="0"/>
      <w:marBottom w:val="0"/>
      <w:divBdr>
        <w:top w:val="none" w:sz="0" w:space="0" w:color="auto"/>
        <w:left w:val="none" w:sz="0" w:space="0" w:color="auto"/>
        <w:bottom w:val="none" w:sz="0" w:space="0" w:color="auto"/>
        <w:right w:val="none" w:sz="0" w:space="0" w:color="auto"/>
      </w:divBdr>
    </w:div>
    <w:div w:id="1650094062">
      <w:bodyDiv w:val="1"/>
      <w:marLeft w:val="0"/>
      <w:marRight w:val="0"/>
      <w:marTop w:val="0"/>
      <w:marBottom w:val="0"/>
      <w:divBdr>
        <w:top w:val="none" w:sz="0" w:space="0" w:color="auto"/>
        <w:left w:val="none" w:sz="0" w:space="0" w:color="auto"/>
        <w:bottom w:val="none" w:sz="0" w:space="0" w:color="auto"/>
        <w:right w:val="none" w:sz="0" w:space="0" w:color="auto"/>
      </w:divBdr>
      <w:divsChild>
        <w:div w:id="1966547660">
          <w:marLeft w:val="0"/>
          <w:marRight w:val="0"/>
          <w:marTop w:val="180"/>
          <w:marBottom w:val="0"/>
          <w:divBdr>
            <w:top w:val="none" w:sz="0" w:space="0" w:color="auto"/>
            <w:left w:val="none" w:sz="0" w:space="0" w:color="auto"/>
            <w:bottom w:val="none" w:sz="0" w:space="0" w:color="auto"/>
            <w:right w:val="none" w:sz="0" w:space="0" w:color="auto"/>
          </w:divBdr>
        </w:div>
      </w:divsChild>
    </w:div>
    <w:div w:id="1733843694">
      <w:bodyDiv w:val="1"/>
      <w:marLeft w:val="0"/>
      <w:marRight w:val="0"/>
      <w:marTop w:val="0"/>
      <w:marBottom w:val="0"/>
      <w:divBdr>
        <w:top w:val="none" w:sz="0" w:space="0" w:color="auto"/>
        <w:left w:val="none" w:sz="0" w:space="0" w:color="auto"/>
        <w:bottom w:val="none" w:sz="0" w:space="0" w:color="auto"/>
        <w:right w:val="none" w:sz="0" w:space="0" w:color="auto"/>
      </w:divBdr>
      <w:divsChild>
        <w:div w:id="1398625544">
          <w:marLeft w:val="0"/>
          <w:marRight w:val="0"/>
          <w:marTop w:val="180"/>
          <w:marBottom w:val="0"/>
          <w:divBdr>
            <w:top w:val="none" w:sz="0" w:space="0" w:color="auto"/>
            <w:left w:val="none" w:sz="0" w:space="0" w:color="auto"/>
            <w:bottom w:val="none" w:sz="0" w:space="0" w:color="auto"/>
            <w:right w:val="none" w:sz="0" w:space="0" w:color="auto"/>
          </w:divBdr>
        </w:div>
      </w:divsChild>
    </w:div>
    <w:div w:id="195998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ess.gpo.gov/nara/cfr/cfr-table-search.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1048</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D</vt:lpstr>
    </vt:vector>
  </TitlesOfParts>
  <Company>General Services Administration</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D</dc:title>
  <dc:creator>GSA</dc:creator>
  <cp:lastModifiedBy>TraceyTEmbry</cp:lastModifiedBy>
  <cp:revision>6</cp:revision>
  <cp:lastPrinted>2006-01-31T18:08:00Z</cp:lastPrinted>
  <dcterms:created xsi:type="dcterms:W3CDTF">2015-11-05T19:10:00Z</dcterms:created>
  <dcterms:modified xsi:type="dcterms:W3CDTF">2017-04-25T22:47:00Z</dcterms:modified>
</cp:coreProperties>
</file>